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3589B" w:rsidRPr="00AB0327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B032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МУНИЦИПАЛЬНОЕ УЧРЕЖДЕНИЕ </w:t>
      </w:r>
    </w:p>
    <w:p w:rsidR="00A3589B" w:rsidRPr="00AB0327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B0327">
        <w:rPr>
          <w:rFonts w:ascii="Times New Roman" w:eastAsia="Times New Roman" w:hAnsi="Times New Roman"/>
          <w:b/>
          <w:sz w:val="36"/>
          <w:szCs w:val="36"/>
          <w:lang w:eastAsia="ru-RU"/>
        </w:rPr>
        <w:t>ДОПОЛНИТЕЛЬНОГО ОБРАЗОВАНИЯ</w:t>
      </w:r>
    </w:p>
    <w:p w:rsidR="00A3589B" w:rsidRPr="00AB0327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B0327">
        <w:rPr>
          <w:rFonts w:ascii="Times New Roman" w:eastAsia="Times New Roman" w:hAnsi="Times New Roman"/>
          <w:b/>
          <w:sz w:val="36"/>
          <w:szCs w:val="36"/>
          <w:lang w:eastAsia="ru-RU"/>
        </w:rPr>
        <w:t>КУБРИНСКИЙ ЦЕНТР ДЕТСКОГО ТВОРЧЕСТВА</w:t>
      </w: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Публичный отчёт руководителя</w:t>
      </w: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7066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учреждения дополнительного образования</w:t>
      </w: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Кубринского центра детского творчества</w:t>
      </w:r>
    </w:p>
    <w:p w:rsidR="00A3589B" w:rsidRPr="00987066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 2019 год</w:t>
      </w:r>
    </w:p>
    <w:p w:rsidR="00A3589B" w:rsidRPr="00AB0327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 Кубринск</w:t>
      </w:r>
    </w:p>
    <w:p w:rsidR="00A3589B" w:rsidRPr="00987066" w:rsidRDefault="00A3589B" w:rsidP="00A3589B">
      <w:pPr>
        <w:spacing w:after="0"/>
        <w:jc w:val="center"/>
        <w:rPr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</w:p>
    <w:p w:rsidR="00E2537D" w:rsidRPr="00E33C2E" w:rsidRDefault="00E2537D" w:rsidP="00CA6120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32"/>
          <w:szCs w:val="32"/>
        </w:rPr>
      </w:pPr>
      <w:r w:rsidRPr="00E33C2E">
        <w:rPr>
          <w:rFonts w:ascii="Times New Roman" w:hAnsi="Times New Roman"/>
          <w:b/>
          <w:sz w:val="32"/>
          <w:szCs w:val="32"/>
        </w:rPr>
        <w:lastRenderedPageBreak/>
        <w:t>Общая характеристика учреждения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2"/>
        <w:gridCol w:w="4924"/>
      </w:tblGrid>
      <w:tr w:rsidR="004C28FF" w:rsidRPr="00E27DA0" w:rsidTr="00697B25">
        <w:trPr>
          <w:trHeight w:val="45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Полное наименование учреждения </w:t>
            </w:r>
          </w:p>
        </w:tc>
        <w:tc>
          <w:tcPr>
            <w:tcW w:w="4924" w:type="dxa"/>
          </w:tcPr>
          <w:p w:rsidR="004C28FF" w:rsidRPr="00526E4A" w:rsidRDefault="00CA6120" w:rsidP="00CA6120">
            <w:pPr>
              <w:pStyle w:val="Default"/>
            </w:pPr>
            <w:r>
              <w:t>М</w:t>
            </w:r>
            <w:r w:rsidR="004C28FF" w:rsidRPr="00526E4A">
              <w:t xml:space="preserve">униципальное учреждение дополнительного образования </w:t>
            </w:r>
            <w:r>
              <w:t>Кубринский</w:t>
            </w:r>
            <w:r w:rsidR="004C28FF" w:rsidRPr="00526E4A">
              <w:t xml:space="preserve"> центр детского творчества </w:t>
            </w:r>
          </w:p>
        </w:tc>
      </w:tr>
      <w:tr w:rsidR="004C28FF" w:rsidRPr="00E27DA0" w:rsidTr="00697B25">
        <w:trPr>
          <w:trHeight w:val="451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Вид учреждения (по направлению видов деятельности)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 xml:space="preserve">Организация дополнительного образования 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Учредитель </w:t>
            </w:r>
          </w:p>
        </w:tc>
        <w:tc>
          <w:tcPr>
            <w:tcW w:w="4924" w:type="dxa"/>
          </w:tcPr>
          <w:p w:rsidR="004C28FF" w:rsidRPr="00526E4A" w:rsidRDefault="00CA6120" w:rsidP="00697B25">
            <w:pPr>
              <w:pStyle w:val="Default"/>
            </w:pPr>
            <w:r w:rsidRPr="00014AE3">
              <w:t>муниципальное образование городской округ город Переславль-Залесский в лице Управления образования Администрации</w:t>
            </w:r>
            <w:r>
              <w:t xml:space="preserve">    </w:t>
            </w:r>
            <w:r w:rsidRPr="00014AE3">
              <w:t xml:space="preserve"> г. Переславля-Залесского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>Почтовый адрес учреждения</w:t>
            </w:r>
          </w:p>
        </w:tc>
        <w:tc>
          <w:tcPr>
            <w:tcW w:w="4924" w:type="dxa"/>
          </w:tcPr>
          <w:p w:rsidR="00CA6120" w:rsidRPr="00014AE3" w:rsidRDefault="00CA6120" w:rsidP="00CA6120">
            <w:pPr>
              <w:pStyle w:val="Default"/>
            </w:pPr>
            <w:r w:rsidRPr="00014AE3">
              <w:t xml:space="preserve">152030, Ярославская область, Переславский район, с. Кубринск, </w:t>
            </w:r>
          </w:p>
          <w:p w:rsidR="004C28FF" w:rsidRPr="00526E4A" w:rsidRDefault="00CA6120" w:rsidP="00CA6120">
            <w:pPr>
              <w:pStyle w:val="Default"/>
            </w:pPr>
            <w:r w:rsidRPr="00014AE3">
              <w:t>ул. Парковая, д. 1</w:t>
            </w:r>
          </w:p>
        </w:tc>
      </w:tr>
      <w:tr w:rsidR="004C28FF" w:rsidRPr="00E27DA0" w:rsidTr="00697B25">
        <w:trPr>
          <w:trHeight w:val="13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Год основания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 xml:space="preserve">1993 год 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Лицензия </w:t>
            </w:r>
          </w:p>
        </w:tc>
        <w:tc>
          <w:tcPr>
            <w:tcW w:w="4924" w:type="dxa"/>
          </w:tcPr>
          <w:p w:rsidR="00CA6120" w:rsidRPr="00014AE3" w:rsidRDefault="00CA6120" w:rsidP="00CA6120">
            <w:pPr>
              <w:pStyle w:val="Default"/>
            </w:pPr>
            <w:r w:rsidRPr="00014AE3">
              <w:t xml:space="preserve">серия 76Л02 № 0001641 </w:t>
            </w:r>
          </w:p>
          <w:p w:rsidR="00CA6120" w:rsidRPr="00014AE3" w:rsidRDefault="00CA6120" w:rsidP="00CA6120">
            <w:pPr>
              <w:pStyle w:val="Default"/>
            </w:pPr>
            <w:r w:rsidRPr="00014AE3">
              <w:t xml:space="preserve">от «01» июля 2019 г., </w:t>
            </w:r>
          </w:p>
          <w:p w:rsidR="004C28FF" w:rsidRPr="00526E4A" w:rsidRDefault="00CA6120" w:rsidP="00CA6120">
            <w:pPr>
              <w:pStyle w:val="Default"/>
            </w:pPr>
            <w:r w:rsidRPr="00014AE3">
              <w:t>регистрационный № 55/19</w:t>
            </w:r>
          </w:p>
        </w:tc>
      </w:tr>
      <w:tr w:rsidR="004C28FF" w:rsidRPr="00E27DA0" w:rsidTr="00697B25">
        <w:trPr>
          <w:trHeight w:val="289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Устав </w:t>
            </w:r>
          </w:p>
        </w:tc>
        <w:tc>
          <w:tcPr>
            <w:tcW w:w="4924" w:type="dxa"/>
          </w:tcPr>
          <w:p w:rsidR="004C28FF" w:rsidRPr="00526E4A" w:rsidRDefault="00CA6120" w:rsidP="00697B25">
            <w:pPr>
              <w:pStyle w:val="Default"/>
            </w:pPr>
            <w:r w:rsidRPr="00014AE3">
              <w:t>УТВЕРЖДЕН  Приказом Управления образования Администрации г. Переславля-Залесского от 09.01.2019г. №34/01-04</w:t>
            </w:r>
          </w:p>
        </w:tc>
      </w:tr>
      <w:tr w:rsidR="00CA6120" w:rsidRPr="00E27DA0" w:rsidTr="00697B25">
        <w:trPr>
          <w:trHeight w:val="130"/>
        </w:trPr>
        <w:tc>
          <w:tcPr>
            <w:tcW w:w="4682" w:type="dxa"/>
          </w:tcPr>
          <w:p w:rsidR="00CA6120" w:rsidRPr="00526E4A" w:rsidRDefault="00CA6120" w:rsidP="00697B25">
            <w:pPr>
              <w:pStyle w:val="Default"/>
            </w:pPr>
            <w:r w:rsidRPr="00526E4A">
              <w:rPr>
                <w:bCs/>
              </w:rPr>
              <w:t>Директор (а)</w:t>
            </w:r>
          </w:p>
        </w:tc>
        <w:tc>
          <w:tcPr>
            <w:tcW w:w="4924" w:type="dxa"/>
          </w:tcPr>
          <w:p w:rsidR="00CA6120" w:rsidRPr="00014AE3" w:rsidRDefault="00CA6120" w:rsidP="001916A4">
            <w:pPr>
              <w:pStyle w:val="Default"/>
            </w:pPr>
            <w:r w:rsidRPr="00014AE3">
              <w:t xml:space="preserve">Бурдиков Деонисий Александрович </w:t>
            </w:r>
          </w:p>
        </w:tc>
      </w:tr>
      <w:tr w:rsidR="00CA6120" w:rsidRPr="00E27DA0" w:rsidTr="00697B25">
        <w:trPr>
          <w:trHeight w:val="130"/>
        </w:trPr>
        <w:tc>
          <w:tcPr>
            <w:tcW w:w="4682" w:type="dxa"/>
          </w:tcPr>
          <w:p w:rsidR="00CA6120" w:rsidRPr="00526E4A" w:rsidRDefault="00CA6120" w:rsidP="00697B25">
            <w:pPr>
              <w:pStyle w:val="Default"/>
            </w:pPr>
            <w:r w:rsidRPr="00526E4A">
              <w:rPr>
                <w:bCs/>
              </w:rPr>
              <w:t xml:space="preserve">Адрес электронной почты </w:t>
            </w:r>
          </w:p>
        </w:tc>
        <w:tc>
          <w:tcPr>
            <w:tcW w:w="4924" w:type="dxa"/>
          </w:tcPr>
          <w:p w:rsidR="00CA6120" w:rsidRPr="00014AE3" w:rsidRDefault="00584A20" w:rsidP="001916A4">
            <w:pPr>
              <w:pStyle w:val="Default"/>
              <w:rPr>
                <w:color w:val="auto"/>
              </w:rPr>
            </w:pPr>
            <w:hyperlink r:id="rId8" w:history="1">
              <w:r w:rsidR="00CA6120" w:rsidRPr="00014AE3">
                <w:rPr>
                  <w:rStyle w:val="ad"/>
                  <w:color w:val="auto"/>
                  <w:lang w:val="en-US"/>
                </w:rPr>
                <w:t>kybrinsk</w:t>
              </w:r>
              <w:r w:rsidR="00CA6120" w:rsidRPr="00014AE3">
                <w:rPr>
                  <w:rStyle w:val="ad"/>
                  <w:color w:val="auto"/>
                </w:rPr>
                <w:t>-</w:t>
              </w:r>
              <w:r w:rsidR="00CA6120" w:rsidRPr="00014AE3">
                <w:rPr>
                  <w:rStyle w:val="ad"/>
                  <w:color w:val="auto"/>
                  <w:lang w:val="en-US"/>
                </w:rPr>
                <w:t>cdt</w:t>
              </w:r>
              <w:r w:rsidR="00CA6120" w:rsidRPr="00014AE3">
                <w:rPr>
                  <w:rStyle w:val="ad"/>
                  <w:color w:val="auto"/>
                </w:rPr>
                <w:t>@</w:t>
              </w:r>
              <w:r w:rsidR="00CA6120" w:rsidRPr="00014AE3">
                <w:rPr>
                  <w:rStyle w:val="ad"/>
                  <w:color w:val="auto"/>
                  <w:lang w:val="en-US"/>
                </w:rPr>
                <w:t>bk</w:t>
              </w:r>
              <w:r w:rsidR="00CA6120" w:rsidRPr="00014AE3">
                <w:rPr>
                  <w:rStyle w:val="ad"/>
                  <w:color w:val="auto"/>
                </w:rPr>
                <w:t>.</w:t>
              </w:r>
              <w:r w:rsidR="00CA6120" w:rsidRPr="00014AE3">
                <w:rPr>
                  <w:rStyle w:val="ad"/>
                  <w:color w:val="auto"/>
                  <w:lang w:val="en-US"/>
                </w:rPr>
                <w:t>ru</w:t>
              </w:r>
            </w:hyperlink>
          </w:p>
        </w:tc>
      </w:tr>
      <w:tr w:rsidR="00CA6120" w:rsidRPr="00E27DA0" w:rsidTr="00697B25">
        <w:trPr>
          <w:trHeight w:val="286"/>
        </w:trPr>
        <w:tc>
          <w:tcPr>
            <w:tcW w:w="4682" w:type="dxa"/>
          </w:tcPr>
          <w:p w:rsidR="00CA6120" w:rsidRPr="00526E4A" w:rsidRDefault="00CA6120" w:rsidP="00697B25">
            <w:pPr>
              <w:pStyle w:val="Default"/>
            </w:pPr>
            <w:r w:rsidRPr="00526E4A">
              <w:rPr>
                <w:bCs/>
              </w:rPr>
              <w:t xml:space="preserve">Официальный сайт в сети Интернет </w:t>
            </w:r>
          </w:p>
        </w:tc>
        <w:tc>
          <w:tcPr>
            <w:tcW w:w="4924" w:type="dxa"/>
          </w:tcPr>
          <w:p w:rsidR="00CA6120" w:rsidRPr="00014AE3" w:rsidRDefault="00584A20" w:rsidP="001916A4">
            <w:pPr>
              <w:pStyle w:val="Default"/>
              <w:rPr>
                <w:color w:val="auto"/>
              </w:rPr>
            </w:pPr>
            <w:hyperlink r:id="rId9" w:history="1">
              <w:r w:rsidR="00CA6120" w:rsidRPr="00014AE3">
                <w:rPr>
                  <w:rStyle w:val="ad"/>
                  <w:rFonts w:ascii="Times New Roman CYR" w:hAnsi="Times New Roman CYR" w:cs="Times New Roman CYR"/>
                  <w:color w:val="auto"/>
                </w:rPr>
                <w:t>http://cdo-kurb.edu.yar.ru</w:t>
              </w:r>
            </w:hyperlink>
          </w:p>
        </w:tc>
      </w:tr>
    </w:tbl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A6120" w:rsidRDefault="00CA6120" w:rsidP="00CA6120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образовательной деятельности</w:t>
      </w:r>
    </w:p>
    <w:p w:rsidR="00CA6120" w:rsidRDefault="00CA6120" w:rsidP="00CA6120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20" w:rsidRDefault="00CA6120" w:rsidP="00CA612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Кубринский</w:t>
      </w:r>
      <w:r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Pr="003F5AA1">
        <w:rPr>
          <w:rFonts w:ascii="Times New Roman" w:hAnsi="Times New Roman" w:cs="Times New Roman"/>
          <w:sz w:val="24"/>
          <w:szCs w:val="24"/>
        </w:rPr>
        <w:t xml:space="preserve"> является сельским учреждением дополнительного образования детей</w:t>
      </w:r>
      <w:r w:rsidRPr="00B42A5D">
        <w:rPr>
          <w:rFonts w:ascii="Times New Roman" w:hAnsi="Times New Roman" w:cs="Times New Roman"/>
          <w:b/>
          <w:sz w:val="24"/>
          <w:szCs w:val="24"/>
        </w:rPr>
        <w:t>.  </w:t>
      </w:r>
    </w:p>
    <w:p w:rsidR="00CA6120" w:rsidRDefault="00CA6120" w:rsidP="00CA612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120" w:rsidRPr="001045E9" w:rsidRDefault="00CA6120" w:rsidP="00CA61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45E9">
        <w:rPr>
          <w:rFonts w:ascii="Times New Roman" w:hAnsi="Times New Roman" w:cs="Times New Roman"/>
          <w:sz w:val="24"/>
          <w:szCs w:val="24"/>
        </w:rPr>
        <w:t>В Учреждении имеются 2 учебных кабинета, 1 танцевальный</w:t>
      </w:r>
      <w:r>
        <w:rPr>
          <w:rFonts w:ascii="Times New Roman" w:hAnsi="Times New Roman" w:cs="Times New Roman"/>
          <w:sz w:val="24"/>
          <w:szCs w:val="24"/>
        </w:rPr>
        <w:t xml:space="preserve"> (спортивный)</w:t>
      </w:r>
      <w:r w:rsidRPr="001045E9">
        <w:rPr>
          <w:rFonts w:ascii="Times New Roman" w:hAnsi="Times New Roman" w:cs="Times New Roman"/>
          <w:sz w:val="24"/>
          <w:szCs w:val="24"/>
        </w:rPr>
        <w:t xml:space="preserve"> зал, 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04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тренажерный зал</w:t>
      </w:r>
      <w:r w:rsidRPr="001045E9">
        <w:rPr>
          <w:rFonts w:ascii="Times New Roman" w:hAnsi="Times New Roman" w:cs="Times New Roman"/>
          <w:sz w:val="24"/>
          <w:szCs w:val="24"/>
        </w:rPr>
        <w:t xml:space="preserve"> для осуществления образовательной деятельности,  содержащих учебные, дидактические, методические, наглядные пособия, цифровые образовательные ресурсы,  вспомогательные помещения. Все помещения оснащены соответствующей мебелью, необходимым оборудованием и инвентарем, техническими средствами обучения, что позволяет качественно осуществлять образовательный процесс.</w:t>
      </w:r>
    </w:p>
    <w:p w:rsidR="00CA6120" w:rsidRDefault="00CA6120" w:rsidP="00CA61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A6120" w:rsidRDefault="00CA6120" w:rsidP="00CA6120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Учреждении в 2019 году прошло внедрение системы персонифицированного финансирования дополнительного образования детей, в целях реализации приоритетного проекта «Доступное дополнительное образование для детей в Ярославской области». Концепция персонифицированного дополнительного образования детей в Ярославской области разработана в целях формирования и внедрения в Ярославской области системы получения услуг дополнительного образования на основе персонифицированного выбора детьми или их законными представителями дополнительных общеобразовательных программ и посредством предоставления детям сертификатов дополнительного образования для детей в возрасте от 5 до 18 лет.</w:t>
      </w: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3589B" w:rsidRDefault="00A3589B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3589B" w:rsidRDefault="00A3589B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3589B" w:rsidRDefault="00A3589B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2537D" w:rsidRDefault="00E2537D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F5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Структура управления образовательной организацией</w:t>
      </w:r>
    </w:p>
    <w:p w:rsidR="00A3589B" w:rsidRPr="00A3589B" w:rsidRDefault="00A3589B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Pr="00B55317" w:rsidRDefault="00E2537D" w:rsidP="00185F5B">
      <w:pPr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b/>
          <w:bCs/>
          <w:i/>
          <w:iCs/>
          <w:sz w:val="24"/>
          <w:szCs w:val="24"/>
        </w:rPr>
        <w:t>Управление Центром осуществляется</w:t>
      </w:r>
      <w:r w:rsidRPr="00B55317">
        <w:rPr>
          <w:rFonts w:ascii="Times New Roman" w:hAnsi="Times New Roman"/>
          <w:sz w:val="24"/>
          <w:szCs w:val="24"/>
        </w:rPr>
        <w:t xml:space="preserve"> на основе законодательства, действующего на территории</w:t>
      </w:r>
      <w:r>
        <w:rPr>
          <w:rFonts w:ascii="Times New Roman" w:hAnsi="Times New Roman"/>
          <w:sz w:val="24"/>
          <w:szCs w:val="24"/>
        </w:rPr>
        <w:t xml:space="preserve"> Российской Федерации, Устава, П</w:t>
      </w:r>
      <w:r w:rsidRPr="00B55317">
        <w:rPr>
          <w:rFonts w:ascii="Times New Roman" w:hAnsi="Times New Roman"/>
          <w:sz w:val="24"/>
          <w:szCs w:val="24"/>
        </w:rPr>
        <w:t>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распорядка.</w:t>
      </w:r>
    </w:p>
    <w:p w:rsidR="00E2537D" w:rsidRDefault="00584A20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4A20">
        <w:rPr>
          <w:noProof/>
          <w:lang w:eastAsia="ru-RU"/>
        </w:rPr>
        <w:pict>
          <v:roundrect id="AutoShape 2" o:spid="_x0000_s1026" style="position:absolute;left:0;text-align:left;margin-left:-16.8pt;margin-top:8.85pt;width:474.75pt;height:43.8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" strokecolor="#8064a2" strokeweight="5pt">
            <v:stroke linestyle="thickThin"/>
            <v:shadow color="#868686"/>
            <v:textbox>
              <w:txbxContent>
                <w:p w:rsidR="00E2537D" w:rsidRPr="00E27DA0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E27DA0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Директор ЦДТ</w:t>
                  </w:r>
                </w:p>
              </w:txbxContent>
            </v:textbox>
          </v:roundrect>
        </w:pict>
      </w:r>
    </w:p>
    <w:p w:rsidR="00E2537D" w:rsidRDefault="00E2537D" w:rsidP="00185F5B"/>
    <w:p w:rsidR="00E2537D" w:rsidRDefault="00584A20" w:rsidP="00185F5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6" type="#_x0000_t32" style="position:absolute;margin-left:221.7pt;margin-top:-.45pt;width:.75pt;height:4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">
            <v:stroke endarrow="block"/>
          </v:shape>
        </w:pict>
      </w:r>
    </w:p>
    <w:p w:rsidR="00E2537D" w:rsidRDefault="00584A20" w:rsidP="00185F5B">
      <w:r>
        <w:rPr>
          <w:noProof/>
          <w:lang w:eastAsia="ru-RU"/>
        </w:rPr>
        <w:pict>
          <v:roundrect id="AutoShape 4" o:spid="_x0000_s1027" style="position:absolute;margin-left:-16.8pt;margin-top:240.35pt;width:474.75pt;height:57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E2537D" w:rsidRPr="00ED2F8A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Детские творческие объединения по образовательным направленностям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AutoShape 5" o:spid="_x0000_s1035" type="#_x0000_t32" style="position:absolute;margin-left:218.7pt;margin-top:301.85pt;width:0;height:40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vI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8tGcwrgCvSu1sKJCe1LN50vSbQ0pXHVEtj84vZwOxWYhI3oSEjTOQZD980gx8CODH&#10;Xp0a2wdI6AI6xZGcbyPhJ4/oeEjhdJ7ld/M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">
            <v:stroke endarrow="block"/>
          </v:shape>
        </w:pict>
      </w:r>
      <w:r>
        <w:rPr>
          <w:noProof/>
          <w:lang w:eastAsia="ru-RU"/>
        </w:rPr>
        <w:pict>
          <v:shape id="AutoShape 6" o:spid="_x0000_s1034" type="#_x0000_t32" style="position:absolute;margin-left:218.7pt;margin-top:203.6pt;width:0;height:36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r+MAIAAFw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">
            <v:stroke endarrow="block"/>
          </v:shape>
        </w:pict>
      </w:r>
      <w:r>
        <w:rPr>
          <w:noProof/>
          <w:lang w:eastAsia="ru-RU"/>
        </w:rPr>
        <w:pict>
          <v:roundrect id="AutoShape 7" o:spid="_x0000_s1028" style="position:absolute;margin-left:-16.8pt;margin-top:147.35pt;width:474.75pt;height:51.7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E2537D" w:rsidRPr="00ED2F8A" w:rsidRDefault="00E2537D" w:rsidP="00185F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ПЕДАГОГИЧЕСКИЙ КОЛЛЕКТИВ</w:t>
                  </w:r>
                </w:p>
                <w:p w:rsidR="00E2537D" w:rsidRPr="00ED2F8A" w:rsidRDefault="00E2537D" w:rsidP="00185F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(Педагоги дополнительного образования)</w:t>
                  </w:r>
                </w:p>
                <w:p w:rsidR="00E2537D" w:rsidRDefault="00E2537D" w:rsidP="00185F5B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AutoShape 8" o:spid="_x0000_s1033" type="#_x0000_t32" style="position:absolute;margin-left:221.7pt;margin-top:116.6pt;width:.75pt;height:30.7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">
            <v:stroke endarrow="block"/>
          </v:shape>
        </w:pict>
      </w:r>
      <w:r>
        <w:rPr>
          <w:noProof/>
          <w:lang w:eastAsia="ru-RU"/>
        </w:rPr>
        <w:pict>
          <v:shape id="AutoShape 9" o:spid="_x0000_s1032" type="#_x0000_t32" style="position:absolute;margin-left:221.7pt;margin-top:58.1pt;width:0;height:2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">
            <v:stroke endarrow="block"/>
          </v:shape>
        </w:pict>
      </w:r>
      <w:r>
        <w:rPr>
          <w:noProof/>
          <w:lang w:eastAsia="ru-RU"/>
        </w:rPr>
        <w:pict>
          <v:roundrect id="AutoShape 10" o:spid="_x0000_s1029" style="position:absolute;margin-left:-16.8pt;margin-top:85.85pt;width:474.75pt;height:30.7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E2537D" w:rsidRPr="00E27DA0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E27DA0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МЕТОДИСТ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1" o:spid="_x0000_s1030" style="position:absolute;margin-left:-16.8pt;margin-top:27.35pt;width:474.75pt;height:30.7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E2537D" w:rsidRPr="004223D3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223D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584A20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4A20">
        <w:rPr>
          <w:noProof/>
          <w:lang w:eastAsia="ru-RU"/>
        </w:rPr>
        <w:pict>
          <v:roundrect id="AutoShape 12" o:spid="_x0000_s1031" style="position:absolute;left:0;text-align:left;margin-left:-31.8pt;margin-top:11.05pt;width:474.75pt;height:47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E2537D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РОДИТЕЛЬСКИЕ КОМИТЕТЫ НА МЕСТАХ</w:t>
                  </w:r>
                </w:p>
                <w:p w:rsidR="00E2537D" w:rsidRPr="00ED2F8A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(в школах, детском саду)</w:t>
                  </w:r>
                </w:p>
              </w:txbxContent>
            </v:textbox>
          </v:roundrect>
        </w:pic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2537D" w:rsidRPr="00185F5B" w:rsidRDefault="00E2537D" w:rsidP="00185F5B">
      <w:pPr>
        <w:pStyle w:val="a7"/>
        <w:rPr>
          <w:rFonts w:ascii="Times New Roman" w:hAnsi="Times New Roman"/>
          <w:b/>
          <w:sz w:val="32"/>
          <w:szCs w:val="32"/>
        </w:rPr>
      </w:pPr>
    </w:p>
    <w:p w:rsidR="001769A8" w:rsidRDefault="00F25716" w:rsidP="00CA6120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деятельности Учреждения является образовательная деятельность по дополнительным общеобразовательным программам для детей в возрасте от 5 до 18 лет.Дополнительное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</w:t>
      </w:r>
      <w:r w:rsidR="001769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ическом совершенствовании, формирование культуры здорового и безопасного образа жизни, ук</w:t>
      </w:r>
      <w:r w:rsidR="001769A8">
        <w:rPr>
          <w:rFonts w:ascii="Times New Roman" w:hAnsi="Times New Roman"/>
          <w:sz w:val="24"/>
          <w:szCs w:val="24"/>
        </w:rPr>
        <w:t>репление здоровья, организация их свободного времени.</w:t>
      </w:r>
    </w:p>
    <w:p w:rsidR="00A3589B" w:rsidRDefault="00A3589B" w:rsidP="00CA6120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589B" w:rsidRPr="00E33C2E" w:rsidRDefault="00A3589B" w:rsidP="00CA6120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37D" w:rsidRDefault="00E2537D" w:rsidP="00CA6120">
      <w:pPr>
        <w:pStyle w:val="Default"/>
        <w:numPr>
          <w:ilvl w:val="0"/>
          <w:numId w:val="9"/>
        </w:numPr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E33C2E">
        <w:rPr>
          <w:b/>
          <w:color w:val="333333"/>
          <w:sz w:val="32"/>
          <w:szCs w:val="32"/>
          <w:shd w:val="clear" w:color="auto" w:fill="FFFFFF"/>
        </w:rPr>
        <w:lastRenderedPageBreak/>
        <w:t>Особенности образовательного процесса</w:t>
      </w:r>
    </w:p>
    <w:p w:rsidR="001769A8" w:rsidRDefault="001769A8" w:rsidP="001769A8">
      <w:pPr>
        <w:pStyle w:val="Default"/>
        <w:ind w:left="720"/>
        <w:rPr>
          <w:b/>
          <w:color w:val="333333"/>
          <w:sz w:val="32"/>
          <w:szCs w:val="32"/>
          <w:shd w:val="clear" w:color="auto" w:fill="FFFFFF"/>
        </w:rPr>
      </w:pPr>
    </w:p>
    <w:p w:rsidR="001769A8" w:rsidRPr="001769A8" w:rsidRDefault="001769A8" w:rsidP="00CA6120">
      <w:pPr>
        <w:pStyle w:val="Default"/>
        <w:ind w:firstLine="709"/>
        <w:jc w:val="both"/>
        <w:rPr>
          <w:color w:val="333333"/>
          <w:shd w:val="clear" w:color="auto" w:fill="FFFFFF"/>
        </w:rPr>
      </w:pPr>
      <w:r w:rsidRPr="001769A8">
        <w:rPr>
          <w:color w:val="333333"/>
          <w:shd w:val="clear" w:color="auto" w:fill="FFFFFF"/>
        </w:rPr>
        <w:t>В связи с внедрением системы персонифицированного ф</w:t>
      </w:r>
      <w:r>
        <w:rPr>
          <w:color w:val="333333"/>
          <w:shd w:val="clear" w:color="auto" w:fill="FFFFFF"/>
        </w:rPr>
        <w:t xml:space="preserve">инансирования дополнительного образования </w:t>
      </w:r>
      <w:r w:rsidR="00265CE8">
        <w:rPr>
          <w:color w:val="333333"/>
          <w:shd w:val="clear" w:color="auto" w:fill="FFFFFF"/>
        </w:rPr>
        <w:t xml:space="preserve">(ПФДО) </w:t>
      </w:r>
      <w:r>
        <w:rPr>
          <w:color w:val="333333"/>
          <w:shd w:val="clear" w:color="auto" w:fill="FFFFFF"/>
        </w:rPr>
        <w:t>детей на территории городского округа город</w:t>
      </w:r>
      <w:r w:rsidR="00CA6120">
        <w:rPr>
          <w:color w:val="333333"/>
          <w:shd w:val="clear" w:color="auto" w:fill="FFFFFF"/>
        </w:rPr>
        <w:t>а</w:t>
      </w:r>
      <w:r>
        <w:rPr>
          <w:color w:val="333333"/>
          <w:shd w:val="clear" w:color="auto" w:fill="FFFFFF"/>
        </w:rPr>
        <w:t xml:space="preserve"> Переславл</w:t>
      </w:r>
      <w:r w:rsidR="00CA6120">
        <w:rPr>
          <w:color w:val="333333"/>
          <w:shd w:val="clear" w:color="auto" w:fill="FFFFFF"/>
        </w:rPr>
        <w:t>я-</w:t>
      </w:r>
      <w:r>
        <w:rPr>
          <w:color w:val="333333"/>
          <w:shd w:val="clear" w:color="auto" w:fill="FFFFFF"/>
        </w:rPr>
        <w:t>Залесск</w:t>
      </w:r>
      <w:r w:rsidR="00CA6120">
        <w:rPr>
          <w:color w:val="333333"/>
          <w:shd w:val="clear" w:color="auto" w:fill="FFFFFF"/>
        </w:rPr>
        <w:t xml:space="preserve">ого </w:t>
      </w:r>
      <w:r>
        <w:rPr>
          <w:color w:val="333333"/>
          <w:shd w:val="clear" w:color="auto" w:fill="FFFFFF"/>
        </w:rPr>
        <w:t>в</w:t>
      </w:r>
      <w:r w:rsidR="00CA6120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2019 году, МУ ДО </w:t>
      </w:r>
      <w:r w:rsidR="00CA6120">
        <w:rPr>
          <w:color w:val="333333"/>
          <w:shd w:val="clear" w:color="auto" w:fill="FFFFFF"/>
        </w:rPr>
        <w:t xml:space="preserve">Кубринский </w:t>
      </w:r>
      <w:r>
        <w:rPr>
          <w:color w:val="333333"/>
          <w:shd w:val="clear" w:color="auto" w:fill="FFFFFF"/>
        </w:rPr>
        <w:t xml:space="preserve">ЦДТ провел выдачу сертификатов дополнительного образования для детей в возрасте от 5 до 18 лет и с </w:t>
      </w:r>
      <w:r w:rsidR="00CA6120">
        <w:rPr>
          <w:color w:val="333333"/>
          <w:shd w:val="clear" w:color="auto" w:fill="FFFFFF"/>
        </w:rPr>
        <w:t>0</w:t>
      </w:r>
      <w:r>
        <w:rPr>
          <w:color w:val="333333"/>
          <w:shd w:val="clear" w:color="auto" w:fill="FFFFFF"/>
        </w:rPr>
        <w:t xml:space="preserve">1 сентября 2019 г. </w:t>
      </w:r>
      <w:r w:rsidR="00265CE8">
        <w:rPr>
          <w:color w:val="333333"/>
          <w:shd w:val="clear" w:color="auto" w:fill="FFFFFF"/>
        </w:rPr>
        <w:t>реализует общеобразовательные общеразвивающие программы дополнительного образования по сертификатам учета ПФДО и сертификатам ПФДО (персонифицированного финансирования дополнительного образования) детей.</w:t>
      </w:r>
    </w:p>
    <w:p w:rsidR="00E2537D" w:rsidRPr="001769A8" w:rsidRDefault="00E2537D" w:rsidP="00CA6120">
      <w:pPr>
        <w:pStyle w:val="Default"/>
        <w:ind w:left="720" w:firstLine="709"/>
        <w:jc w:val="both"/>
        <w:rPr>
          <w:color w:val="333333"/>
          <w:shd w:val="clear" w:color="auto" w:fill="FFFFFF"/>
        </w:rPr>
      </w:pPr>
    </w:p>
    <w:p w:rsidR="00CA6120" w:rsidRPr="00967B02" w:rsidRDefault="00CA6120" w:rsidP="00CA6120">
      <w:pPr>
        <w:pStyle w:val="Default"/>
        <w:jc w:val="both"/>
      </w:pPr>
      <w:r w:rsidRPr="00967B02">
        <w:t xml:space="preserve">МУ ДО </w:t>
      </w:r>
      <w:r>
        <w:t>Кубринский</w:t>
      </w:r>
      <w:r w:rsidRPr="00967B02">
        <w:t xml:space="preserve"> ЦДТ является многопрофильным учреждением, которое реализует программы дополнительного образования детей следующих направленностей:</w:t>
      </w:r>
    </w:p>
    <w:p w:rsidR="00CA6120" w:rsidRPr="0084252B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4252B">
        <w:rPr>
          <w:rFonts w:ascii="Times New Roman" w:hAnsi="Times New Roman"/>
          <w:sz w:val="24"/>
          <w:szCs w:val="24"/>
          <w:u w:val="single"/>
        </w:rPr>
        <w:t>с 01.01.201</w:t>
      </w:r>
      <w:r>
        <w:rPr>
          <w:rFonts w:ascii="Times New Roman" w:hAnsi="Times New Roman"/>
          <w:sz w:val="24"/>
          <w:szCs w:val="24"/>
          <w:u w:val="single"/>
        </w:rPr>
        <w:t>9 по 30.05.2019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обучающихся </w:t>
      </w:r>
      <w:r>
        <w:rPr>
          <w:rFonts w:ascii="Times New Roman" w:hAnsi="Times New Roman"/>
          <w:sz w:val="24"/>
          <w:szCs w:val="24"/>
          <w:u w:val="single"/>
        </w:rPr>
        <w:t>362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sz w:val="24"/>
          <w:szCs w:val="24"/>
          <w:u w:val="single"/>
        </w:rPr>
        <w:t>а</w:t>
      </w:r>
    </w:p>
    <w:p w:rsidR="00CA6120" w:rsidRPr="00A20FEA" w:rsidRDefault="00CA6120" w:rsidP="00CA6120">
      <w:pPr>
        <w:pStyle w:val="Default"/>
      </w:pPr>
      <w:r w:rsidRPr="00A20FEA">
        <w:rPr>
          <w:b/>
          <w:bCs/>
        </w:rPr>
        <w:t xml:space="preserve">Художественная направленность </w:t>
      </w:r>
    </w:p>
    <w:p w:rsidR="00CA6120" w:rsidRPr="009564CD" w:rsidRDefault="00CA6120" w:rsidP="00CA6120">
      <w:pPr>
        <w:pStyle w:val="Default"/>
      </w:pPr>
      <w:r>
        <w:t>5</w:t>
      </w:r>
      <w:r w:rsidRPr="009564CD">
        <w:t xml:space="preserve"> педагогов дополнительного образования </w:t>
      </w:r>
    </w:p>
    <w:p w:rsidR="00CA6120" w:rsidRPr="009564CD" w:rsidRDefault="00CA6120" w:rsidP="00CA6120">
      <w:pPr>
        <w:pStyle w:val="Default"/>
      </w:pPr>
      <w:r w:rsidRPr="009564CD">
        <w:t>1</w:t>
      </w:r>
      <w:r>
        <w:t>5</w:t>
      </w:r>
      <w:r w:rsidRPr="009564CD">
        <w:t xml:space="preserve"> образовательных объединений </w:t>
      </w:r>
    </w:p>
    <w:p w:rsidR="00CA6120" w:rsidRPr="009564CD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209</w:t>
      </w:r>
      <w:r w:rsidRPr="009564CD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й</w:t>
      </w:r>
      <w:r w:rsidRPr="009564CD">
        <w:rPr>
          <w:rFonts w:ascii="Times New Roman" w:hAnsi="Times New Roman"/>
          <w:sz w:val="24"/>
          <w:szCs w:val="24"/>
        </w:rPr>
        <w:t>ся</w:t>
      </w:r>
    </w:p>
    <w:p w:rsidR="00CA6120" w:rsidRPr="00D133E1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Естественнонаучная</w:t>
      </w:r>
      <w:r w:rsidRPr="00D133E1">
        <w:rPr>
          <w:rFonts w:ascii="Times New Roman" w:hAnsi="Times New Roman"/>
          <w:b/>
          <w:sz w:val="24"/>
          <w:szCs w:val="24"/>
        </w:rPr>
        <w:t xml:space="preserve"> направленность</w:t>
      </w:r>
    </w:p>
    <w:p w:rsidR="00CA6120" w:rsidRPr="00D133E1" w:rsidRDefault="00CA6120" w:rsidP="00CA6120">
      <w:pPr>
        <w:pStyle w:val="Default"/>
      </w:pPr>
      <w:r>
        <w:t>1 педагог</w:t>
      </w:r>
      <w:r w:rsidRPr="00D133E1">
        <w:t xml:space="preserve"> дополнительного образования </w:t>
      </w:r>
    </w:p>
    <w:p w:rsidR="00CA6120" w:rsidRPr="00D133E1" w:rsidRDefault="00CA6120" w:rsidP="00CA6120">
      <w:pPr>
        <w:pStyle w:val="Default"/>
      </w:pPr>
      <w:r>
        <w:t xml:space="preserve">2 </w:t>
      </w:r>
      <w:r w:rsidRPr="00D133E1">
        <w:t>образовательных</w:t>
      </w:r>
      <w:r>
        <w:t xml:space="preserve"> </w:t>
      </w:r>
      <w:r w:rsidRPr="00D133E1">
        <w:t xml:space="preserve">объединения </w:t>
      </w:r>
    </w:p>
    <w:p w:rsidR="00CA6120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CA6120" w:rsidRPr="00A20FEA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Социально-педагогическая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</w:p>
    <w:p w:rsidR="00CA6120" w:rsidRPr="009564CD" w:rsidRDefault="00CA6120" w:rsidP="00CA6120">
      <w:pPr>
        <w:pStyle w:val="Default"/>
      </w:pPr>
      <w:r>
        <w:t>3</w:t>
      </w:r>
      <w:r w:rsidRPr="009564CD">
        <w:t xml:space="preserve"> педагог</w:t>
      </w:r>
      <w:r>
        <w:t>а</w:t>
      </w:r>
      <w:r w:rsidRPr="009564CD">
        <w:t xml:space="preserve"> дополнительного образования </w:t>
      </w:r>
    </w:p>
    <w:p w:rsidR="00CA6120" w:rsidRPr="009564CD" w:rsidRDefault="00CA6120" w:rsidP="00CA6120">
      <w:pPr>
        <w:pStyle w:val="Default"/>
      </w:pPr>
      <w:r>
        <w:t>8</w:t>
      </w:r>
      <w:r w:rsidRPr="009564CD">
        <w:t xml:space="preserve"> образовательных объединений </w:t>
      </w:r>
    </w:p>
    <w:p w:rsidR="00CA6120" w:rsidRPr="00A20FEA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4C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9564CD">
        <w:rPr>
          <w:rFonts w:ascii="Times New Roman" w:hAnsi="Times New Roman"/>
          <w:sz w:val="24"/>
          <w:szCs w:val="24"/>
        </w:rPr>
        <w:t xml:space="preserve"> обучающихся</w:t>
      </w:r>
    </w:p>
    <w:p w:rsidR="00CA6120" w:rsidRPr="00A20FEA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Физкультурно-спортивная направленность</w:t>
      </w:r>
    </w:p>
    <w:p w:rsidR="00CA6120" w:rsidRPr="009564CD" w:rsidRDefault="00CA6120" w:rsidP="00CA6120">
      <w:pPr>
        <w:pStyle w:val="Default"/>
      </w:pPr>
      <w:r>
        <w:t>2</w:t>
      </w:r>
      <w:r w:rsidRPr="009564CD">
        <w:t xml:space="preserve"> педагог</w:t>
      </w:r>
      <w:r>
        <w:t>а</w:t>
      </w:r>
      <w:r w:rsidRPr="009564CD">
        <w:t xml:space="preserve"> дополнительного образования </w:t>
      </w:r>
    </w:p>
    <w:p w:rsidR="00CA6120" w:rsidRPr="009564CD" w:rsidRDefault="00CA6120" w:rsidP="00CA6120">
      <w:pPr>
        <w:pStyle w:val="Default"/>
      </w:pPr>
      <w:r>
        <w:t>3</w:t>
      </w:r>
      <w:r w:rsidRPr="009564CD">
        <w:t xml:space="preserve"> образовательных объединений </w:t>
      </w:r>
    </w:p>
    <w:p w:rsidR="00CA6120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9564CD">
        <w:rPr>
          <w:rFonts w:ascii="Times New Roman" w:hAnsi="Times New Roman"/>
          <w:sz w:val="24"/>
          <w:szCs w:val="24"/>
        </w:rPr>
        <w:t xml:space="preserve"> обучающихся</w:t>
      </w:r>
    </w:p>
    <w:p w:rsidR="00CA6120" w:rsidRPr="009564CD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120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02</w:t>
      </w:r>
      <w:r w:rsidRPr="0084252B">
        <w:rPr>
          <w:rFonts w:ascii="Times New Roman" w:hAnsi="Times New Roman"/>
          <w:sz w:val="24"/>
          <w:szCs w:val="24"/>
          <w:u w:val="single"/>
        </w:rPr>
        <w:t>.09.201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по 31.12.201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</w:t>
      </w:r>
      <w:r>
        <w:rPr>
          <w:rFonts w:ascii="Times New Roman" w:hAnsi="Times New Roman"/>
          <w:sz w:val="24"/>
          <w:szCs w:val="24"/>
          <w:u w:val="single"/>
        </w:rPr>
        <w:t>обучающихся 306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sz w:val="24"/>
          <w:szCs w:val="24"/>
          <w:u w:val="single"/>
        </w:rPr>
        <w:t>а:</w:t>
      </w:r>
    </w:p>
    <w:p w:rsidR="00CA6120" w:rsidRPr="00CB472F" w:rsidRDefault="00CA6120" w:rsidP="00CA61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 муниципальному заданию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A6120" w:rsidRPr="00D133E1" w:rsidRDefault="00CA6120" w:rsidP="00CA6120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CA6120" w:rsidRPr="00D133E1" w:rsidRDefault="00CA6120" w:rsidP="00CA6120">
      <w:pPr>
        <w:pStyle w:val="Default"/>
      </w:pPr>
      <w:r>
        <w:t>3</w:t>
      </w:r>
      <w:r w:rsidRPr="00D133E1">
        <w:t xml:space="preserve"> педагог</w:t>
      </w:r>
      <w:r>
        <w:t>а</w:t>
      </w:r>
      <w:r w:rsidRPr="00D133E1">
        <w:t xml:space="preserve"> дополнительного образования </w:t>
      </w:r>
    </w:p>
    <w:p w:rsidR="00CA6120" w:rsidRPr="00D133E1" w:rsidRDefault="00CA6120" w:rsidP="00CA6120">
      <w:pPr>
        <w:pStyle w:val="Default"/>
      </w:pPr>
      <w:r>
        <w:t>10</w:t>
      </w:r>
      <w:r w:rsidRPr="00D133E1">
        <w:t xml:space="preserve"> образовательных объединени</w:t>
      </w:r>
      <w:r>
        <w:t>й</w:t>
      </w:r>
    </w:p>
    <w:p w:rsidR="00CA6120" w:rsidRPr="00D133E1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D133E1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х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CA6120" w:rsidRPr="00D133E1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Естественнонаучная</w:t>
      </w:r>
      <w:r w:rsidRPr="00D133E1">
        <w:rPr>
          <w:rFonts w:ascii="Times New Roman" w:hAnsi="Times New Roman"/>
          <w:b/>
          <w:sz w:val="24"/>
          <w:szCs w:val="24"/>
        </w:rPr>
        <w:t xml:space="preserve"> направленность</w:t>
      </w:r>
    </w:p>
    <w:p w:rsidR="00CA6120" w:rsidRPr="00D133E1" w:rsidRDefault="00CA6120" w:rsidP="00CA6120">
      <w:pPr>
        <w:pStyle w:val="Default"/>
      </w:pPr>
      <w:r>
        <w:t>1 педагог</w:t>
      </w:r>
      <w:r w:rsidRPr="00D133E1">
        <w:t xml:space="preserve"> дополнительного образования </w:t>
      </w:r>
    </w:p>
    <w:p w:rsidR="00CA6120" w:rsidRPr="00D133E1" w:rsidRDefault="00CA6120" w:rsidP="00CA6120">
      <w:pPr>
        <w:pStyle w:val="Default"/>
      </w:pPr>
      <w:r>
        <w:t xml:space="preserve">2 </w:t>
      </w:r>
      <w:r w:rsidRPr="00D133E1">
        <w:t xml:space="preserve">образовательных объединения </w:t>
      </w:r>
    </w:p>
    <w:p w:rsidR="00CA6120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CA6120" w:rsidRPr="00D133E1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Социально-педагогическаянаправленность</w:t>
      </w:r>
    </w:p>
    <w:p w:rsidR="00CA6120" w:rsidRPr="00D133E1" w:rsidRDefault="00CA6120" w:rsidP="00CA6120">
      <w:pPr>
        <w:pStyle w:val="Default"/>
      </w:pPr>
      <w:r>
        <w:t>3 педагога</w:t>
      </w:r>
      <w:r w:rsidRPr="00D133E1">
        <w:t xml:space="preserve"> дополнительного образования </w:t>
      </w:r>
    </w:p>
    <w:p w:rsidR="00CA6120" w:rsidRPr="00D133E1" w:rsidRDefault="00CA6120" w:rsidP="00CA6120">
      <w:pPr>
        <w:pStyle w:val="Default"/>
      </w:pPr>
      <w:r>
        <w:t>8 образовательных объединения</w:t>
      </w:r>
    </w:p>
    <w:p w:rsidR="00CA6120" w:rsidRPr="00D133E1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 </w:t>
      </w:r>
      <w:r w:rsidRPr="00D133E1">
        <w:rPr>
          <w:rFonts w:ascii="Times New Roman" w:hAnsi="Times New Roman"/>
          <w:sz w:val="24"/>
          <w:szCs w:val="24"/>
        </w:rPr>
        <w:t>обучающихся</w:t>
      </w:r>
    </w:p>
    <w:p w:rsidR="00CA6120" w:rsidRPr="00D133E1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Физкультурно-спортивная направленность</w:t>
      </w:r>
    </w:p>
    <w:p w:rsidR="00CA6120" w:rsidRPr="00D133E1" w:rsidRDefault="00CA6120" w:rsidP="00CA6120">
      <w:pPr>
        <w:pStyle w:val="Default"/>
      </w:pPr>
      <w:r>
        <w:t>1 педагог</w:t>
      </w:r>
      <w:r w:rsidRPr="00D133E1">
        <w:t xml:space="preserve"> дополнительного образования </w:t>
      </w:r>
    </w:p>
    <w:p w:rsidR="00CA6120" w:rsidRPr="00D133E1" w:rsidRDefault="00CA6120" w:rsidP="00CA6120">
      <w:pPr>
        <w:pStyle w:val="Default"/>
      </w:pPr>
      <w:r>
        <w:t>1</w:t>
      </w:r>
      <w:r w:rsidRPr="00D133E1">
        <w:t xml:space="preserve"> образовательн</w:t>
      </w:r>
      <w:r>
        <w:t>ое</w:t>
      </w:r>
      <w:r w:rsidRPr="00D133E1">
        <w:t xml:space="preserve"> объединени</w:t>
      </w:r>
      <w:r>
        <w:t>е</w:t>
      </w:r>
      <w:r w:rsidRPr="00D133E1">
        <w:t xml:space="preserve"> </w:t>
      </w:r>
    </w:p>
    <w:p w:rsidR="00CA6120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CA6120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120" w:rsidRDefault="00CA6120" w:rsidP="00CA61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 сертификатам ПФДО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A6120" w:rsidRPr="00D133E1" w:rsidRDefault="00CA6120" w:rsidP="00CA6120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CA6120" w:rsidRPr="00D133E1" w:rsidRDefault="00CA6120" w:rsidP="00CA6120">
      <w:pPr>
        <w:pStyle w:val="Default"/>
      </w:pPr>
      <w:r>
        <w:t>3</w:t>
      </w:r>
      <w:r w:rsidRPr="00D133E1">
        <w:t xml:space="preserve"> педагог</w:t>
      </w:r>
      <w:r>
        <w:t>а</w:t>
      </w:r>
      <w:r w:rsidRPr="00D133E1">
        <w:t xml:space="preserve"> дополнительного образования </w:t>
      </w:r>
    </w:p>
    <w:p w:rsidR="00CA6120" w:rsidRPr="00D133E1" w:rsidRDefault="00CA6120" w:rsidP="00CA6120">
      <w:pPr>
        <w:pStyle w:val="Default"/>
      </w:pPr>
      <w:r>
        <w:lastRenderedPageBreak/>
        <w:t xml:space="preserve">3 </w:t>
      </w:r>
      <w:r w:rsidRPr="00D133E1">
        <w:t>образовательных объединени</w:t>
      </w:r>
      <w:r>
        <w:t>я</w:t>
      </w:r>
    </w:p>
    <w:p w:rsidR="00CA6120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обучающих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CA6120" w:rsidRPr="00D133E1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Физкультурно-спортивная направленность</w:t>
      </w:r>
    </w:p>
    <w:p w:rsidR="00CA6120" w:rsidRPr="00D133E1" w:rsidRDefault="00CA6120" w:rsidP="00CA6120">
      <w:pPr>
        <w:pStyle w:val="Default"/>
      </w:pPr>
      <w:r>
        <w:t>2 педагога</w:t>
      </w:r>
      <w:r w:rsidRPr="00D133E1">
        <w:t xml:space="preserve"> дополнительного образования </w:t>
      </w:r>
    </w:p>
    <w:p w:rsidR="00CA6120" w:rsidRPr="00D133E1" w:rsidRDefault="00CA6120" w:rsidP="00CA6120">
      <w:pPr>
        <w:pStyle w:val="Default"/>
      </w:pPr>
      <w:r>
        <w:t>2 образовательных объединения</w:t>
      </w:r>
    </w:p>
    <w:p w:rsidR="00CA6120" w:rsidRDefault="00CA6120" w:rsidP="00CA6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D133E1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й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CB472F" w:rsidRDefault="00CB472F" w:rsidP="00E33C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A6120" w:rsidRDefault="00CA6120" w:rsidP="00CA6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муниципальному заданию</w:t>
      </w:r>
    </w:p>
    <w:p w:rsidR="00CA6120" w:rsidRDefault="00CA6120" w:rsidP="00CA6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685"/>
        <w:gridCol w:w="2977"/>
      </w:tblGrid>
      <w:tr w:rsidR="00CA6120" w:rsidRPr="00E27DA0" w:rsidTr="001916A4">
        <w:trPr>
          <w:trHeight w:val="605"/>
        </w:trPr>
        <w:tc>
          <w:tcPr>
            <w:tcW w:w="2127" w:type="dxa"/>
          </w:tcPr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A612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CA612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муниципальному заданию</w:t>
            </w:r>
          </w:p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01.01.19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1.09.19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6120" w:rsidRPr="00E27DA0" w:rsidRDefault="00CA6120" w:rsidP="0019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CA6120" w:rsidRPr="00E27DA0" w:rsidRDefault="00CA6120" w:rsidP="0019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01.01.19/01.09.19</w:t>
            </w:r>
          </w:p>
        </w:tc>
      </w:tr>
      <w:tr w:rsidR="00CA6120" w:rsidRPr="00E27DA0" w:rsidTr="001916A4">
        <w:trPr>
          <w:trHeight w:val="270"/>
        </w:trPr>
        <w:tc>
          <w:tcPr>
            <w:tcW w:w="2127" w:type="dxa"/>
          </w:tcPr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6120" w:rsidRPr="00E27DA0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:rsidR="00CA6120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120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0F">
        <w:rPr>
          <w:rFonts w:ascii="Times New Roman" w:hAnsi="Times New Roman"/>
          <w:sz w:val="24"/>
          <w:szCs w:val="24"/>
        </w:rPr>
        <w:t>Сохранность контингента</w:t>
      </w:r>
      <w:r>
        <w:rPr>
          <w:rFonts w:ascii="Times New Roman" w:hAnsi="Times New Roman"/>
          <w:sz w:val="24"/>
          <w:szCs w:val="24"/>
        </w:rPr>
        <w:t xml:space="preserve"> по муниципальному заданию на 01.09.2019г. </w:t>
      </w:r>
      <w:r w:rsidRPr="002B7F0F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>85</w:t>
      </w:r>
      <w:r w:rsidRPr="002B7F0F">
        <w:rPr>
          <w:rFonts w:ascii="Times New Roman" w:hAnsi="Times New Roman"/>
          <w:sz w:val="24"/>
          <w:szCs w:val="24"/>
        </w:rPr>
        <w:t xml:space="preserve"> %. </w:t>
      </w:r>
    </w:p>
    <w:p w:rsidR="00CA6120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Произошел спад  численности обучающихся по муниципальному заданию в связи с частичным переходом с 01.09.2019 года на работу по сертификатам ПФДО.</w:t>
      </w:r>
    </w:p>
    <w:p w:rsidR="00CA6120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120" w:rsidRDefault="00CA6120" w:rsidP="00CA6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 w:rsidRPr="00B66412">
        <w:rPr>
          <w:rFonts w:ascii="Times New Roman" w:hAnsi="Times New Roman"/>
          <w:b/>
          <w:sz w:val="24"/>
          <w:szCs w:val="24"/>
        </w:rPr>
        <w:t>по сертификатам ПФДО</w:t>
      </w:r>
    </w:p>
    <w:p w:rsidR="00CA6120" w:rsidRDefault="00CA6120" w:rsidP="00CA6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3685"/>
        <w:gridCol w:w="2977"/>
      </w:tblGrid>
      <w:tr w:rsidR="00CA6120" w:rsidRPr="00E27DA0" w:rsidTr="001916A4">
        <w:trPr>
          <w:trHeight w:val="605"/>
        </w:trPr>
        <w:tc>
          <w:tcPr>
            <w:tcW w:w="2341" w:type="dxa"/>
          </w:tcPr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A612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CA612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</w:t>
            </w:r>
          </w:p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01.01.19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1.09.19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6120" w:rsidRPr="00E27DA0" w:rsidRDefault="00CA6120" w:rsidP="0019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CA6120" w:rsidRPr="00E27DA0" w:rsidRDefault="00CA6120" w:rsidP="0019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01.01.19/01.09.19</w:t>
            </w:r>
          </w:p>
        </w:tc>
      </w:tr>
      <w:tr w:rsidR="00CA6120" w:rsidRPr="00E27DA0" w:rsidTr="001916A4">
        <w:trPr>
          <w:trHeight w:val="270"/>
        </w:trPr>
        <w:tc>
          <w:tcPr>
            <w:tcW w:w="2341" w:type="dxa"/>
            <w:tcBorders>
              <w:bottom w:val="single" w:sz="4" w:space="0" w:color="auto"/>
            </w:tcBorders>
          </w:tcPr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CA6120" w:rsidRPr="00E27DA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A6120" w:rsidRPr="00E27DA0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CA6120" w:rsidRPr="002B7F0F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Сохранность контингента по сертификатам ПФДО – 100%.</w:t>
      </w:r>
    </w:p>
    <w:p w:rsidR="00CA6120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>Хороший показатель сохранности контингент</w:t>
      </w:r>
      <w:r>
        <w:rPr>
          <w:rFonts w:ascii="Times New Roman" w:hAnsi="Times New Roman"/>
          <w:sz w:val="24"/>
          <w:szCs w:val="24"/>
        </w:rPr>
        <w:t xml:space="preserve">а обучающихся </w:t>
      </w:r>
      <w:r w:rsidRPr="00B55317">
        <w:rPr>
          <w:rFonts w:ascii="Times New Roman" w:hAnsi="Times New Roman"/>
          <w:sz w:val="24"/>
          <w:szCs w:val="24"/>
        </w:rPr>
        <w:t>обусловлен целым рядом факторов:</w:t>
      </w:r>
    </w:p>
    <w:p w:rsidR="00CA6120" w:rsidRPr="00B55317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B55317">
        <w:rPr>
          <w:rFonts w:ascii="Times New Roman" w:hAnsi="Times New Roman"/>
          <w:sz w:val="24"/>
          <w:szCs w:val="24"/>
        </w:rPr>
        <w:t>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</w:t>
      </w:r>
      <w:r>
        <w:rPr>
          <w:rFonts w:ascii="Times New Roman" w:hAnsi="Times New Roman"/>
          <w:sz w:val="24"/>
          <w:szCs w:val="24"/>
        </w:rPr>
        <w:t>анности контингента обучающихся;</w:t>
      </w:r>
    </w:p>
    <w:p w:rsidR="00CA6120" w:rsidRPr="00B55317" w:rsidRDefault="00CA6120" w:rsidP="00CA612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5317">
        <w:rPr>
          <w:rFonts w:ascii="Times New Roman" w:hAnsi="Times New Roman"/>
          <w:sz w:val="24"/>
          <w:szCs w:val="24"/>
        </w:rPr>
        <w:t>творческим подходом к обучению;</w:t>
      </w:r>
    </w:p>
    <w:p w:rsidR="00CA6120" w:rsidRPr="00B55317" w:rsidRDefault="00CA6120" w:rsidP="00CA612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5317">
        <w:rPr>
          <w:rFonts w:ascii="Times New Roman" w:hAnsi="Times New Roman"/>
          <w:sz w:val="24"/>
          <w:szCs w:val="24"/>
        </w:rPr>
        <w:t xml:space="preserve"> учётом интересов социального заказчика - детей и родителей;</w:t>
      </w:r>
    </w:p>
    <w:p w:rsidR="00CA6120" w:rsidRDefault="00CA6120" w:rsidP="00CA61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 xml:space="preserve">Причинами отсева детей являются: </w:t>
      </w:r>
      <w:r>
        <w:rPr>
          <w:rFonts w:ascii="Times New Roman" w:hAnsi="Times New Roman"/>
          <w:sz w:val="24"/>
          <w:szCs w:val="24"/>
        </w:rPr>
        <w:t>смена жительства</w:t>
      </w:r>
      <w:r w:rsidRPr="00B55317">
        <w:rPr>
          <w:rFonts w:ascii="Times New Roman" w:hAnsi="Times New Roman"/>
          <w:sz w:val="24"/>
          <w:szCs w:val="24"/>
        </w:rPr>
        <w:t>, состояние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CA6120" w:rsidRPr="00B55317" w:rsidRDefault="00CA6120" w:rsidP="00CA61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20" w:rsidRDefault="00CA6120" w:rsidP="00CA612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C84697">
        <w:rPr>
          <w:rFonts w:ascii="Times New Roman" w:hAnsi="Times New Roman"/>
          <w:b/>
          <w:iCs/>
          <w:sz w:val="24"/>
          <w:szCs w:val="24"/>
        </w:rPr>
        <w:t>Охват дополнительным образованием</w:t>
      </w:r>
    </w:p>
    <w:p w:rsidR="00CA6120" w:rsidRPr="00C84697" w:rsidRDefault="00CA6120" w:rsidP="00CA612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1701"/>
        <w:gridCol w:w="1843"/>
        <w:gridCol w:w="1842"/>
        <w:gridCol w:w="1843"/>
      </w:tblGrid>
      <w:tr w:rsidR="00CA6120" w:rsidRPr="00EF153D" w:rsidTr="001916A4">
        <w:trPr>
          <w:trHeight w:val="427"/>
        </w:trPr>
        <w:tc>
          <w:tcPr>
            <w:tcW w:w="2766" w:type="dxa"/>
          </w:tcPr>
          <w:p w:rsidR="00CA6120" w:rsidRPr="00EF153D" w:rsidRDefault="00CA6120" w:rsidP="00191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3D">
              <w:rPr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</w:tc>
      </w:tr>
      <w:tr w:rsidR="00CA6120" w:rsidRPr="00EF153D" w:rsidTr="001916A4">
        <w:trPr>
          <w:trHeight w:val="564"/>
        </w:trPr>
        <w:tc>
          <w:tcPr>
            <w:tcW w:w="2766" w:type="dxa"/>
          </w:tcPr>
          <w:p w:rsidR="00CA6120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3D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EF15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3D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3D">
              <w:rPr>
                <w:rFonts w:ascii="Times New Roman" w:hAnsi="Times New Roman"/>
                <w:sz w:val="24"/>
                <w:szCs w:val="24"/>
              </w:rPr>
              <w:t>Младшее звено /1-4 кл/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3D">
              <w:rPr>
                <w:rFonts w:ascii="Times New Roman" w:hAnsi="Times New Roman"/>
                <w:sz w:val="24"/>
                <w:szCs w:val="24"/>
              </w:rPr>
              <w:t>Среднее звено /5-8 кл./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3D">
              <w:rPr>
                <w:rFonts w:ascii="Times New Roman" w:hAnsi="Times New Roman"/>
                <w:sz w:val="24"/>
                <w:szCs w:val="24"/>
              </w:rPr>
              <w:t>Старшее звено  /9-11 кл./</w:t>
            </w:r>
          </w:p>
        </w:tc>
      </w:tr>
      <w:tr w:rsidR="00CA6120" w:rsidRPr="00EF153D" w:rsidTr="001916A4">
        <w:trPr>
          <w:trHeight w:val="309"/>
        </w:trPr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6-31.12.16 </w:t>
            </w:r>
            <w:r w:rsidRPr="00EF15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6120" w:rsidRPr="00EF153D" w:rsidTr="001916A4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120" w:rsidRPr="00EF153D" w:rsidRDefault="00CA6120" w:rsidP="00191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7-31.12.17 </w:t>
            </w:r>
            <w:r w:rsidRPr="00EF15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6120" w:rsidRPr="00EF153D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120" w:rsidRPr="00EF153D" w:rsidTr="001916A4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120" w:rsidRPr="00EF153D" w:rsidRDefault="00CA6120" w:rsidP="00191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-31.12.18 </w:t>
            </w:r>
            <w:r w:rsidRPr="00EF15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0" w:rsidRPr="00EF153D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6120" w:rsidRPr="00EF153D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A6120" w:rsidRPr="00EF153D" w:rsidTr="001916A4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120" w:rsidRDefault="00CA6120" w:rsidP="00191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01.01.19-31.12.19 </w:t>
            </w:r>
            <w:r w:rsidRPr="00EF15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120" w:rsidRPr="00DA0E7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120" w:rsidRPr="00DA0E7D" w:rsidRDefault="00CA6120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0" w:rsidRPr="00DA0E7D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6120" w:rsidRPr="00DA0E7D" w:rsidRDefault="00CA6120" w:rsidP="001916A4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6120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120" w:rsidRPr="00A1489D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89D">
        <w:rPr>
          <w:rFonts w:ascii="Times New Roman" w:hAnsi="Times New Roman"/>
          <w:sz w:val="24"/>
          <w:szCs w:val="24"/>
        </w:rPr>
        <w:t>Данные цифры свидетельствуют о том, что преобладающий контингент обучающихся ЦДТ – учащиеся начальных классов (28.5%) и среднего звена 47,3 %). Дошкольники составляют (18.1 %), старшее звено (6.1 %).</w:t>
      </w:r>
    </w:p>
    <w:p w:rsidR="00CA6120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120" w:rsidRDefault="00CA6120" w:rsidP="00CA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062">
        <w:rPr>
          <w:rFonts w:ascii="Times New Roman" w:hAnsi="Times New Roman"/>
          <w:sz w:val="24"/>
          <w:szCs w:val="24"/>
        </w:rPr>
        <w:t xml:space="preserve">Данные цифры свидетельствуют о том, что преобладающий контингент обучающихся </w:t>
      </w:r>
      <w:r>
        <w:rPr>
          <w:rFonts w:ascii="Times New Roman" w:hAnsi="Times New Roman"/>
          <w:sz w:val="24"/>
          <w:szCs w:val="24"/>
        </w:rPr>
        <w:t>Учреждения</w:t>
      </w:r>
      <w:r w:rsidRPr="00B400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</w:t>
      </w:r>
      <w:r w:rsidRPr="00B4006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40062">
        <w:rPr>
          <w:rFonts w:ascii="Times New Roman" w:hAnsi="Times New Roman"/>
          <w:sz w:val="24"/>
          <w:szCs w:val="24"/>
        </w:rPr>
        <w:t xml:space="preserve">щиеся начальных </w:t>
      </w:r>
      <w:r w:rsidRPr="00C84697">
        <w:rPr>
          <w:rFonts w:ascii="Times New Roman" w:hAnsi="Times New Roman"/>
          <w:sz w:val="24"/>
          <w:szCs w:val="24"/>
        </w:rPr>
        <w:t>классов (</w:t>
      </w:r>
      <w:r>
        <w:rPr>
          <w:rFonts w:ascii="Times New Roman" w:hAnsi="Times New Roman"/>
          <w:sz w:val="24"/>
          <w:szCs w:val="24"/>
        </w:rPr>
        <w:t xml:space="preserve">28,5 </w:t>
      </w:r>
      <w:r w:rsidRPr="00C84697">
        <w:rPr>
          <w:rFonts w:ascii="Times New Roman" w:hAnsi="Times New Roman"/>
          <w:sz w:val="24"/>
          <w:szCs w:val="24"/>
        </w:rPr>
        <w:t>%) и среднего звена (</w:t>
      </w:r>
      <w:r>
        <w:rPr>
          <w:rFonts w:ascii="Times New Roman" w:hAnsi="Times New Roman"/>
          <w:sz w:val="24"/>
          <w:szCs w:val="24"/>
        </w:rPr>
        <w:t xml:space="preserve">47,3 </w:t>
      </w:r>
      <w:r w:rsidRPr="00C84697">
        <w:rPr>
          <w:rFonts w:ascii="Times New Roman" w:hAnsi="Times New Roman"/>
          <w:sz w:val="24"/>
          <w:szCs w:val="24"/>
        </w:rPr>
        <w:t>%).</w:t>
      </w:r>
      <w:r w:rsidRPr="00B40062">
        <w:rPr>
          <w:rFonts w:ascii="Times New Roman" w:hAnsi="Times New Roman"/>
          <w:sz w:val="24"/>
          <w:szCs w:val="24"/>
        </w:rPr>
        <w:t xml:space="preserve"> По сравнению с </w:t>
      </w:r>
      <w:r>
        <w:rPr>
          <w:rFonts w:ascii="Times New Roman" w:hAnsi="Times New Roman"/>
          <w:sz w:val="24"/>
          <w:szCs w:val="24"/>
        </w:rPr>
        <w:t>2016, 2017, 2018</w:t>
      </w:r>
      <w:r w:rsidRPr="00B40062">
        <w:rPr>
          <w:rFonts w:ascii="Times New Roman" w:hAnsi="Times New Roman"/>
          <w:sz w:val="24"/>
          <w:szCs w:val="24"/>
        </w:rPr>
        <w:t xml:space="preserve"> годами количество обучающихся </w:t>
      </w:r>
      <w:r>
        <w:rPr>
          <w:rFonts w:ascii="Times New Roman" w:hAnsi="Times New Roman"/>
          <w:sz w:val="24"/>
          <w:szCs w:val="24"/>
        </w:rPr>
        <w:t>среднего</w:t>
      </w:r>
      <w:r w:rsidRPr="00B40062">
        <w:rPr>
          <w:rFonts w:ascii="Times New Roman" w:hAnsi="Times New Roman"/>
          <w:sz w:val="24"/>
          <w:szCs w:val="24"/>
        </w:rPr>
        <w:t xml:space="preserve"> звена </w:t>
      </w:r>
      <w:r>
        <w:rPr>
          <w:rFonts w:ascii="Times New Roman" w:hAnsi="Times New Roman"/>
          <w:sz w:val="24"/>
          <w:szCs w:val="24"/>
        </w:rPr>
        <w:t xml:space="preserve">намного увеличилось. В 2018 году одна из поставленных задач была выполнена на 33,3 %, а в 2019 году еще на 89,7 % - привлечены дети среднего школьного возраста к посещениям объединений Учреждения. </w:t>
      </w:r>
    </w:p>
    <w:p w:rsidR="00CA6120" w:rsidRDefault="00CA6120" w:rsidP="002B7F0F">
      <w:pPr>
        <w:pStyle w:val="Default"/>
        <w:spacing w:line="276" w:lineRule="auto"/>
        <w:jc w:val="center"/>
        <w:rPr>
          <w:b/>
          <w:bCs/>
        </w:rPr>
      </w:pPr>
    </w:p>
    <w:p w:rsidR="00E2537D" w:rsidRDefault="00E2537D" w:rsidP="002B7F0F">
      <w:pPr>
        <w:pStyle w:val="Default"/>
        <w:spacing w:line="276" w:lineRule="auto"/>
        <w:jc w:val="center"/>
        <w:rPr>
          <w:b/>
          <w:bCs/>
        </w:rPr>
      </w:pPr>
      <w:r w:rsidRPr="002B7F0F">
        <w:rPr>
          <w:b/>
          <w:bCs/>
        </w:rPr>
        <w:t>Материально – техническое обеспечение</w:t>
      </w:r>
    </w:p>
    <w:p w:rsidR="001C37E4" w:rsidRPr="002B7F0F" w:rsidRDefault="001C37E4" w:rsidP="002B7F0F">
      <w:pPr>
        <w:pStyle w:val="Default"/>
        <w:spacing w:line="276" w:lineRule="auto"/>
        <w:jc w:val="center"/>
        <w:rPr>
          <w:b/>
          <w:bCs/>
        </w:rPr>
      </w:pPr>
    </w:p>
    <w:p w:rsidR="001C37E4" w:rsidRPr="00D2143E" w:rsidRDefault="001C37E4" w:rsidP="001C37E4">
      <w:pPr>
        <w:pStyle w:val="Default"/>
        <w:spacing w:line="276" w:lineRule="auto"/>
        <w:ind w:firstLine="708"/>
        <w:jc w:val="both"/>
      </w:pPr>
      <w:r w:rsidRPr="00D2143E">
        <w:t>Условия обеспечения  образовательной деятельности учреждения  (инфраструктура) соответствуют требованиям реализуемых  дополнительных общеобразовательных программ.</w:t>
      </w:r>
    </w:p>
    <w:p w:rsidR="001C37E4" w:rsidRPr="00D2143E" w:rsidRDefault="001C37E4" w:rsidP="001C37E4">
      <w:pPr>
        <w:pStyle w:val="Default"/>
        <w:spacing w:line="276" w:lineRule="auto"/>
        <w:ind w:firstLine="708"/>
        <w:jc w:val="both"/>
      </w:pPr>
      <w:r w:rsidRPr="00D2143E">
        <w:t>Учреждение располагает необходимыми материально-техническими условиями для качественного проведения образовательного процесса. Материально-техническое обеспечение включает в себя необходимые учебные и вспомогательные площади для образовательного процесса, достаточную инфраструктуру, обеспечение учебного процесса вычислительной и оргтехникой, достаточным количеством  музыкального, и спортивного оборудования и инвентаря.</w:t>
      </w:r>
    </w:p>
    <w:p w:rsidR="001C37E4" w:rsidRPr="00D2143E" w:rsidRDefault="001C37E4" w:rsidP="001C37E4">
      <w:pPr>
        <w:pStyle w:val="Default"/>
        <w:spacing w:line="276" w:lineRule="auto"/>
        <w:ind w:firstLine="708"/>
        <w:jc w:val="both"/>
      </w:pPr>
      <w:r w:rsidRPr="00D2143E">
        <w:t xml:space="preserve">В Учреждении имеются 2 учебных кабинета, 1 танцевальный </w:t>
      </w:r>
      <w:r>
        <w:t xml:space="preserve">(спортивный) </w:t>
      </w:r>
      <w:r w:rsidRPr="00D2143E">
        <w:t>зал, 1</w:t>
      </w:r>
      <w:r>
        <w:t xml:space="preserve"> –</w:t>
      </w:r>
      <w:r w:rsidRPr="00D2143E">
        <w:t xml:space="preserve"> </w:t>
      </w:r>
      <w:r>
        <w:t>тренажёрный зал</w:t>
      </w:r>
      <w:r w:rsidRPr="00D2143E">
        <w:t xml:space="preserve"> для осуществления образовательной деятельности,  содержащих учебные, дидактические, методические, наглядные пособия, цифровые образовательные ресурсы,  вспомогательные помещения. Все помещения оснащены соответствующей мебелью, необходимым оборудованием и инвентарем, техническими средствами обучения, что позволяет качественно осуществлять образовательный процесс.</w:t>
      </w:r>
    </w:p>
    <w:p w:rsidR="001C37E4" w:rsidRDefault="001C37E4" w:rsidP="001C37E4">
      <w:pPr>
        <w:pStyle w:val="Default"/>
        <w:spacing w:line="276" w:lineRule="auto"/>
        <w:ind w:firstLine="708"/>
        <w:jc w:val="both"/>
      </w:pPr>
      <w:r w:rsidRPr="00D2143E">
        <w:t>Для организации образовательного процесса и проведения учебных занятий имеются ПК, ноутбуки, принтер,  сканер,  проектор, музыкальные центры  и др.,  используются средства мультимедиа-презентаций.</w:t>
      </w:r>
    </w:p>
    <w:p w:rsidR="001C37E4" w:rsidRPr="00D2143E" w:rsidRDefault="001C37E4" w:rsidP="001C37E4">
      <w:pPr>
        <w:pStyle w:val="Default"/>
        <w:spacing w:line="276" w:lineRule="auto"/>
        <w:ind w:firstLine="708"/>
        <w:jc w:val="both"/>
      </w:pPr>
      <w:r w:rsidRPr="002B7F0F">
        <w:t>Е</w:t>
      </w:r>
      <w:r>
        <w:t>жегодно к началу учебного года У</w:t>
      </w:r>
      <w:r w:rsidRPr="002B7F0F">
        <w:t>чреждение проходит проверку готовности к новому учебному году. По результатам, которой составляется акт. В 201</w:t>
      </w:r>
      <w:r>
        <w:t>9</w:t>
      </w:r>
      <w:r w:rsidRPr="002B7F0F">
        <w:t xml:space="preserve"> учебном году приёмка  про</w:t>
      </w:r>
      <w:r>
        <w:t xml:space="preserve">шла без замечаний. Все помещения МУ ДО Кубринского ЦДТ </w:t>
      </w:r>
      <w:r w:rsidRPr="002B7F0F">
        <w:t xml:space="preserve"> отвечают действующим нормам СанПиН, пожарной безопасности. Паспорт</w:t>
      </w:r>
      <w:r>
        <w:t>а</w:t>
      </w:r>
      <w:r w:rsidRPr="002B7F0F">
        <w:t xml:space="preserve"> дорожной безопасности</w:t>
      </w:r>
      <w:r>
        <w:t>Учреждений на базе которых проводится работа объединений размещены на официальном сайте МУ ДО Кубринского ЦДТ</w:t>
      </w:r>
      <w:r w:rsidRPr="002B7F0F">
        <w:t>.</w:t>
      </w:r>
    </w:p>
    <w:p w:rsidR="001C37E4" w:rsidRPr="00D2143E" w:rsidRDefault="001C37E4" w:rsidP="001C37E4">
      <w:pPr>
        <w:pStyle w:val="Default"/>
        <w:spacing w:line="276" w:lineRule="auto"/>
        <w:ind w:firstLine="708"/>
        <w:jc w:val="both"/>
        <w:rPr>
          <w:b/>
        </w:rPr>
      </w:pPr>
      <w:r w:rsidRPr="00D2143E">
        <w:rPr>
          <w:b/>
          <w:i/>
          <w:iCs/>
        </w:rPr>
        <w:t>Вывод:</w:t>
      </w:r>
    </w:p>
    <w:p w:rsidR="00E2537D" w:rsidRDefault="001C37E4" w:rsidP="001C37E4">
      <w:pPr>
        <w:pStyle w:val="Default"/>
        <w:spacing w:line="276" w:lineRule="auto"/>
        <w:ind w:firstLine="708"/>
        <w:jc w:val="both"/>
      </w:pPr>
      <w:r w:rsidRPr="00D2143E">
        <w:t>Материально-техническое обеспечение образовательного процесса  достаточно для эффективной  реализации общеобразовательных программ и организации образовательного процесса.</w:t>
      </w:r>
    </w:p>
    <w:p w:rsidR="001C37E4" w:rsidRDefault="001C37E4" w:rsidP="001C37E4">
      <w:pPr>
        <w:pStyle w:val="Default"/>
        <w:spacing w:line="276" w:lineRule="auto"/>
        <w:ind w:firstLine="708"/>
        <w:jc w:val="both"/>
      </w:pPr>
    </w:p>
    <w:p w:rsidR="001C37E4" w:rsidRDefault="001C37E4" w:rsidP="001C37E4">
      <w:pPr>
        <w:pStyle w:val="Default"/>
        <w:spacing w:line="276" w:lineRule="auto"/>
        <w:ind w:firstLine="708"/>
        <w:jc w:val="both"/>
      </w:pPr>
    </w:p>
    <w:p w:rsidR="001C37E4" w:rsidRDefault="001C37E4" w:rsidP="001C37E4">
      <w:pPr>
        <w:pStyle w:val="Default"/>
        <w:spacing w:line="276" w:lineRule="auto"/>
        <w:ind w:firstLine="708"/>
        <w:jc w:val="both"/>
      </w:pPr>
    </w:p>
    <w:p w:rsidR="001C37E4" w:rsidRDefault="001C37E4" w:rsidP="001C37E4">
      <w:pPr>
        <w:pStyle w:val="Default"/>
        <w:spacing w:line="276" w:lineRule="auto"/>
        <w:ind w:firstLine="708"/>
        <w:jc w:val="both"/>
      </w:pPr>
    </w:p>
    <w:p w:rsidR="001C37E4" w:rsidRDefault="001C37E4" w:rsidP="001C37E4">
      <w:pPr>
        <w:pStyle w:val="Default"/>
        <w:spacing w:line="276" w:lineRule="auto"/>
        <w:ind w:firstLine="708"/>
        <w:jc w:val="both"/>
      </w:pPr>
    </w:p>
    <w:p w:rsidR="001C37E4" w:rsidRDefault="001C37E4" w:rsidP="001C37E4">
      <w:pPr>
        <w:pStyle w:val="Default"/>
        <w:spacing w:line="276" w:lineRule="auto"/>
        <w:ind w:firstLine="708"/>
        <w:jc w:val="both"/>
      </w:pPr>
    </w:p>
    <w:p w:rsidR="001C37E4" w:rsidRDefault="001C37E4" w:rsidP="001C37E4">
      <w:pPr>
        <w:pStyle w:val="Default"/>
        <w:spacing w:line="276" w:lineRule="auto"/>
        <w:ind w:firstLine="708"/>
        <w:jc w:val="both"/>
      </w:pPr>
    </w:p>
    <w:p w:rsidR="001C37E4" w:rsidRPr="00E33C2E" w:rsidRDefault="001C37E4" w:rsidP="001C37E4">
      <w:pPr>
        <w:pStyle w:val="Default"/>
        <w:spacing w:line="276" w:lineRule="auto"/>
        <w:ind w:firstLine="708"/>
        <w:jc w:val="both"/>
      </w:pPr>
    </w:p>
    <w:p w:rsidR="00E2537D" w:rsidRDefault="00E2537D" w:rsidP="00CA6120">
      <w:pPr>
        <w:pStyle w:val="a7"/>
        <w:numPr>
          <w:ilvl w:val="0"/>
          <w:numId w:val="9"/>
        </w:numPr>
        <w:jc w:val="both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 w:rsidRPr="00E33C2E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lastRenderedPageBreak/>
        <w:t>Условия осуществления образовательного процесса</w:t>
      </w:r>
    </w:p>
    <w:p w:rsidR="00E2537D" w:rsidRDefault="00E2537D" w:rsidP="00967B02">
      <w:pPr>
        <w:pStyle w:val="a7"/>
        <w:spacing w:after="0" w:line="252" w:lineRule="atLeast"/>
        <w:ind w:right="75"/>
        <w:textAlignment w:val="baseline"/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</w:pP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  <w:t> 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ГРАФИК И</w:t>
      </w:r>
      <w:r w:rsidR="00800C9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РЕЖИМ РАБОТЫ МУ ДО </w:t>
      </w:r>
      <w:r w:rsidR="001C37E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Кубринского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ЦДТ</w:t>
      </w: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Verdana" w:hAnsi="Verdana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61"/>
        <w:gridCol w:w="4261"/>
      </w:tblGrid>
      <w:tr w:rsidR="00E2537D" w:rsidRPr="00E27DA0" w:rsidTr="00967B02">
        <w:tc>
          <w:tcPr>
            <w:tcW w:w="4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Часы  работы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1C37E4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онедельник-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  <w:p w:rsidR="00E2537D" w:rsidRPr="00967B02" w:rsidRDefault="001C37E4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</w:t>
            </w:r>
          </w:p>
          <w:p w:rsidR="00E2537D" w:rsidRPr="00967B02" w:rsidRDefault="001C37E4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ерерыв на обед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1C37E4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ч. –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ч.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ч. – </w:t>
            </w:r>
            <w:r w:rsidR="001C37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.00 ч.</w:t>
            </w:r>
          </w:p>
          <w:p w:rsidR="00E2537D" w:rsidRPr="00967B02" w:rsidRDefault="00800C9B" w:rsidP="001C37E4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12.0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 ч. – 1</w:t>
            </w:r>
            <w:r w:rsidR="001C37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.00 ч.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1C37E4" w:rsidP="001C37E4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онедельник –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800C9B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объединений по 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расписанию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1C37E4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оскресенье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800C9B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выходной</w:t>
            </w:r>
          </w:p>
        </w:tc>
      </w:tr>
    </w:tbl>
    <w:p w:rsidR="00B66412" w:rsidRDefault="00B66412" w:rsidP="00967B02">
      <w:pPr>
        <w:rPr>
          <w:rFonts w:ascii="Times New Roman" w:hAnsi="Times New Roman"/>
          <w:sz w:val="24"/>
          <w:szCs w:val="24"/>
        </w:rPr>
      </w:pPr>
    </w:p>
    <w:p w:rsidR="001C37E4" w:rsidRDefault="001C37E4" w:rsidP="001C3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>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297">
        <w:rPr>
          <w:rFonts w:ascii="Times New Roman" w:hAnsi="Times New Roman"/>
          <w:sz w:val="24"/>
          <w:szCs w:val="24"/>
        </w:rPr>
        <w:t>запросы населения на потребности детей и их родителей в разнообразных формах</w:t>
      </w:r>
      <w:r>
        <w:rPr>
          <w:rFonts w:ascii="Times New Roman" w:hAnsi="Times New Roman"/>
          <w:sz w:val="24"/>
          <w:szCs w:val="24"/>
        </w:rPr>
        <w:t>.</w:t>
      </w:r>
      <w:r w:rsidRPr="009A7297">
        <w:rPr>
          <w:rFonts w:ascii="Times New Roman" w:hAnsi="Times New Roman"/>
          <w:sz w:val="24"/>
          <w:szCs w:val="24"/>
        </w:rPr>
        <w:t xml:space="preserve"> Качество образования напрямую зависит от кадрового потенциала</w:t>
      </w:r>
      <w:r>
        <w:rPr>
          <w:rFonts w:ascii="Times New Roman" w:hAnsi="Times New Roman"/>
          <w:sz w:val="24"/>
          <w:szCs w:val="24"/>
        </w:rPr>
        <w:t>,</w:t>
      </w:r>
      <w:r w:rsidRPr="00B132D9">
        <w:rPr>
          <w:rFonts w:ascii="Times New Roman" w:hAnsi="Times New Roman"/>
          <w:sz w:val="24"/>
          <w:szCs w:val="24"/>
        </w:rPr>
        <w:t>его квал</w:t>
      </w:r>
      <w:r>
        <w:rPr>
          <w:rFonts w:ascii="Times New Roman" w:hAnsi="Times New Roman"/>
          <w:sz w:val="24"/>
          <w:szCs w:val="24"/>
        </w:rPr>
        <w:t>ификации</w:t>
      </w:r>
      <w:r w:rsidRPr="00B132D9">
        <w:rPr>
          <w:rFonts w:ascii="Times New Roman" w:hAnsi="Times New Roman"/>
          <w:sz w:val="24"/>
          <w:szCs w:val="24"/>
        </w:rPr>
        <w:t xml:space="preserve"> и профессионализм</w:t>
      </w:r>
      <w:r>
        <w:rPr>
          <w:rFonts w:ascii="Times New Roman" w:hAnsi="Times New Roman"/>
          <w:sz w:val="24"/>
          <w:szCs w:val="24"/>
        </w:rPr>
        <w:t>а.</w:t>
      </w:r>
    </w:p>
    <w:p w:rsidR="001C37E4" w:rsidRPr="009A7297" w:rsidRDefault="001C37E4" w:rsidP="001C3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 xml:space="preserve">Штатное расписание МУ ДО </w:t>
      </w:r>
      <w:r>
        <w:rPr>
          <w:rFonts w:ascii="Times New Roman" w:hAnsi="Times New Roman"/>
          <w:sz w:val="24"/>
          <w:szCs w:val="24"/>
        </w:rPr>
        <w:t>Кубринского</w:t>
      </w:r>
      <w:r w:rsidRPr="009A7297">
        <w:rPr>
          <w:rFonts w:ascii="Times New Roman" w:hAnsi="Times New Roman"/>
          <w:sz w:val="24"/>
          <w:szCs w:val="24"/>
        </w:rPr>
        <w:t xml:space="preserve"> ЦДТ в 201</w:t>
      </w:r>
      <w:r>
        <w:rPr>
          <w:rFonts w:ascii="Times New Roman" w:hAnsi="Times New Roman"/>
          <w:sz w:val="24"/>
          <w:szCs w:val="24"/>
        </w:rPr>
        <w:t>9</w:t>
      </w:r>
      <w:r w:rsidRPr="009A7297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 xml:space="preserve">ебном </w:t>
      </w:r>
      <w:r w:rsidRPr="009A7297">
        <w:rPr>
          <w:rFonts w:ascii="Times New Roman" w:hAnsi="Times New Roman"/>
          <w:sz w:val="24"/>
          <w:szCs w:val="24"/>
        </w:rPr>
        <w:t xml:space="preserve">году: </w:t>
      </w:r>
      <w:r>
        <w:rPr>
          <w:rFonts w:ascii="Times New Roman" w:hAnsi="Times New Roman"/>
          <w:sz w:val="24"/>
          <w:szCs w:val="24"/>
        </w:rPr>
        <w:t>в</w:t>
      </w:r>
      <w:r w:rsidRPr="009A7297">
        <w:rPr>
          <w:rFonts w:ascii="Times New Roman" w:hAnsi="Times New Roman"/>
          <w:sz w:val="24"/>
          <w:szCs w:val="24"/>
        </w:rPr>
        <w:t>сего штатных единиц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A7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14: </w:t>
      </w:r>
      <w:r w:rsidRPr="009A729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>-</w:t>
      </w:r>
      <w:r w:rsidRPr="009A729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;</w:t>
      </w:r>
      <w:r w:rsidRPr="009A7297">
        <w:rPr>
          <w:rFonts w:ascii="Times New Roman" w:hAnsi="Times New Roman"/>
          <w:sz w:val="24"/>
          <w:szCs w:val="24"/>
        </w:rPr>
        <w:t xml:space="preserve">  Методист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297">
        <w:rPr>
          <w:rFonts w:ascii="Times New Roman" w:hAnsi="Times New Roman"/>
          <w:sz w:val="24"/>
          <w:szCs w:val="24"/>
        </w:rPr>
        <w:t>1; Педагог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29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</w:t>
      </w:r>
      <w:r w:rsidRPr="009A729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Уборщик служебных помещений – 1, сторож – 3, рабочий по обслуживания здания - 1</w:t>
      </w:r>
    </w:p>
    <w:p w:rsidR="001C37E4" w:rsidRPr="00667231" w:rsidRDefault="001C37E4" w:rsidP="001C37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>Основные работники – директор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5AA1">
        <w:rPr>
          <w:rFonts w:ascii="Times New Roman" w:hAnsi="Times New Roman" w:cs="Times New Roman"/>
          <w:sz w:val="24"/>
          <w:szCs w:val="24"/>
        </w:rPr>
        <w:t xml:space="preserve"> методист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сторожа,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уборщик служебных помещений.</w:t>
      </w:r>
      <w:r w:rsidRPr="003F5AA1">
        <w:rPr>
          <w:rFonts w:ascii="Times New Roman" w:hAnsi="Times New Roman" w:cs="Times New Roman"/>
          <w:sz w:val="24"/>
          <w:szCs w:val="24"/>
        </w:rPr>
        <w:t xml:space="preserve"> Все педагоги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рабочий по обслуживания здания </w:t>
      </w:r>
      <w:r w:rsidRPr="003F5AA1">
        <w:rPr>
          <w:rFonts w:ascii="Times New Roman" w:hAnsi="Times New Roman" w:cs="Times New Roman"/>
          <w:sz w:val="24"/>
          <w:szCs w:val="24"/>
        </w:rPr>
        <w:t xml:space="preserve">являются совместителями. </w:t>
      </w:r>
    </w:p>
    <w:p w:rsidR="001C37E4" w:rsidRDefault="001C37E4" w:rsidP="001C37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>
        <w:rPr>
          <w:rFonts w:ascii="Times New Roman" w:hAnsi="Times New Roman" w:cs="Times New Roman"/>
          <w:sz w:val="24"/>
          <w:szCs w:val="24"/>
        </w:rPr>
        <w:t>етный период в Учреждении работало 8</w:t>
      </w:r>
      <w:r w:rsidRPr="0066723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6723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1C37E4" w:rsidRDefault="001C37E4" w:rsidP="001C37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Pr="00667231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6723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имеют высшее образование,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>5 человек</w:t>
      </w:r>
      <w:r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среднее профессиональное. </w:t>
      </w:r>
      <w:r>
        <w:rPr>
          <w:rFonts w:ascii="Times New Roman" w:hAnsi="Times New Roman" w:cs="Times New Roman"/>
          <w:sz w:val="24"/>
          <w:szCs w:val="24"/>
        </w:rPr>
        <w:t>В 2019 году были привлечены к работе педагоги дополнительного образования в возрасте до 35 лет - 3 человека.</w:t>
      </w:r>
    </w:p>
    <w:p w:rsidR="001C37E4" w:rsidRPr="00667231" w:rsidRDefault="001C37E4" w:rsidP="001C37E4">
      <w:pPr>
        <w:pStyle w:val="Default"/>
        <w:jc w:val="both"/>
        <w:rPr>
          <w:u w:val="single"/>
        </w:rPr>
      </w:pPr>
      <w:r w:rsidRPr="00667231">
        <w:rPr>
          <w:bCs/>
          <w:iCs/>
          <w:u w:val="single"/>
        </w:rPr>
        <w:t>Профессиональный уровень педагогически</w:t>
      </w:r>
      <w:r>
        <w:rPr>
          <w:bCs/>
          <w:iCs/>
          <w:u w:val="single"/>
        </w:rPr>
        <w:t>х работников МУ ДО Кубринского</w:t>
      </w:r>
      <w:r w:rsidRPr="00667231">
        <w:rPr>
          <w:bCs/>
          <w:iCs/>
          <w:u w:val="single"/>
        </w:rPr>
        <w:t xml:space="preserve"> ЦДТ:</w:t>
      </w:r>
    </w:p>
    <w:p w:rsidR="001C37E4" w:rsidRPr="00667231" w:rsidRDefault="001C37E4" w:rsidP="001C37E4">
      <w:pPr>
        <w:pStyle w:val="Default"/>
        <w:jc w:val="both"/>
      </w:pPr>
      <w:r w:rsidRPr="00667231">
        <w:t>Высшая квалификационная категория</w:t>
      </w:r>
      <w:r>
        <w:t>: 0</w:t>
      </w:r>
      <w:r w:rsidRPr="00667231">
        <w:t xml:space="preserve"> педагогов; </w:t>
      </w:r>
    </w:p>
    <w:p w:rsidR="001C37E4" w:rsidRDefault="001C37E4" w:rsidP="001C37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квалификационная категория: 2 педагога.</w:t>
      </w:r>
    </w:p>
    <w:p w:rsidR="001C37E4" w:rsidRDefault="001C37E4" w:rsidP="001C37E4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672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Концепция 2019, 2020 годов - </w:t>
      </w:r>
      <w:r w:rsidRPr="0066723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привлечение молодых кадров к работе Центра</w:t>
      </w:r>
      <w:r w:rsidRPr="00667231">
        <w:rPr>
          <w:rFonts w:ascii="Times New Roman" w:hAnsi="Times New Roman" w:cs="Times New Roman"/>
          <w:i/>
          <w:sz w:val="24"/>
          <w:szCs w:val="24"/>
          <w:lang w:eastAsia="ru-RU"/>
        </w:rPr>
        <w:t>!</w:t>
      </w:r>
    </w:p>
    <w:p w:rsidR="00821338" w:rsidRDefault="00821338" w:rsidP="00821338">
      <w:pPr>
        <w:pStyle w:val="a7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E2537D" w:rsidRDefault="00900D89" w:rsidP="00CA6120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Результаты деятельности У</w:t>
      </w:r>
      <w:r w:rsidR="00E2537D" w:rsidRPr="00967B02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чреждения</w:t>
      </w:r>
    </w:p>
    <w:p w:rsidR="001C37E4" w:rsidRPr="007B244E" w:rsidRDefault="001C37E4" w:rsidP="001C37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317">
        <w:rPr>
          <w:rFonts w:ascii="Times New Roman" w:hAnsi="Times New Roman"/>
          <w:sz w:val="24"/>
          <w:szCs w:val="24"/>
        </w:rPr>
        <w:t xml:space="preserve">За отчетный период  обучающиеся </w:t>
      </w:r>
      <w:r>
        <w:rPr>
          <w:rFonts w:ascii="Times New Roman" w:hAnsi="Times New Roman"/>
          <w:sz w:val="24"/>
          <w:szCs w:val="24"/>
        </w:rPr>
        <w:t>Учреждения</w:t>
      </w:r>
      <w:r w:rsidRPr="00B55317">
        <w:rPr>
          <w:rFonts w:ascii="Times New Roman" w:hAnsi="Times New Roman"/>
          <w:sz w:val="24"/>
          <w:szCs w:val="24"/>
        </w:rPr>
        <w:t xml:space="preserve"> принимали </w:t>
      </w:r>
      <w:r w:rsidRPr="007B244E">
        <w:rPr>
          <w:rFonts w:ascii="Times New Roman" w:hAnsi="Times New Roman"/>
          <w:sz w:val="24"/>
          <w:szCs w:val="24"/>
        </w:rPr>
        <w:t xml:space="preserve">активное участие в  различных конкурсах:  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hAnsi="Times New Roman"/>
          <w:sz w:val="24"/>
          <w:szCs w:val="24"/>
        </w:rPr>
        <w:t>Международный конкурс « Солнечный свет» 3 призера;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hAnsi="Times New Roman"/>
          <w:sz w:val="24"/>
          <w:szCs w:val="24"/>
        </w:rPr>
        <w:t>Районный конкурс «Радуга»  2 призера;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hAnsi="Times New Roman"/>
          <w:sz w:val="24"/>
          <w:szCs w:val="24"/>
        </w:rPr>
        <w:t>Областной конкурс «Радуга»  2 призера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hAnsi="Times New Roman"/>
          <w:sz w:val="24"/>
          <w:szCs w:val="24"/>
        </w:rPr>
        <w:t>Городской творческий  конкурс «Мир начинается с мамы»  1 призер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hAnsi="Times New Roman"/>
          <w:sz w:val="24"/>
          <w:szCs w:val="24"/>
        </w:rPr>
        <w:t>Городской конкурс- выставка «Живи, елочка»  1 призер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hAnsi="Times New Roman"/>
          <w:sz w:val="24"/>
          <w:szCs w:val="24"/>
        </w:rPr>
        <w:t>Епархиальный конкурс «Георгий Победоносец – покровитель русского воинства» 1 призер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eastAsiaTheme="minorHAnsi" w:hAnsi="Times New Roman"/>
          <w:sz w:val="24"/>
          <w:szCs w:val="24"/>
        </w:rPr>
        <w:t xml:space="preserve">Региональный этап Всероссийского футбольного турнира «Уличный красава» - </w:t>
      </w:r>
      <w:r w:rsidRPr="007B244E">
        <w:rPr>
          <w:rFonts w:ascii="Times New Roman" w:hAnsi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/>
          <w:sz w:val="24"/>
          <w:szCs w:val="24"/>
        </w:rPr>
        <w:t xml:space="preserve"> (3 место);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eastAsiaTheme="minorHAnsi" w:hAnsi="Times New Roman"/>
          <w:sz w:val="24"/>
          <w:szCs w:val="24"/>
        </w:rPr>
        <w:t xml:space="preserve">Всероссийский конкурс: «Фотография и видео» - </w:t>
      </w:r>
      <w:r w:rsidRPr="007B244E">
        <w:rPr>
          <w:rFonts w:ascii="Times New Roman" w:hAnsi="Times New Roman"/>
          <w:sz w:val="24"/>
          <w:szCs w:val="24"/>
        </w:rPr>
        <w:t>2 призера</w:t>
      </w:r>
      <w:r w:rsidRPr="007B244E">
        <w:rPr>
          <w:rFonts w:ascii="Times New Roman" w:eastAsiaTheme="minorHAnsi" w:hAnsi="Times New Roman"/>
          <w:sz w:val="24"/>
          <w:szCs w:val="24"/>
        </w:rPr>
        <w:t xml:space="preserve"> (1 место, 2 место);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eastAsiaTheme="minorHAnsi" w:hAnsi="Times New Roman"/>
          <w:sz w:val="24"/>
          <w:szCs w:val="24"/>
        </w:rPr>
        <w:lastRenderedPageBreak/>
        <w:t xml:space="preserve">Всероссийский конкурс: «Осень золотая» - </w:t>
      </w:r>
      <w:r w:rsidRPr="007B244E">
        <w:rPr>
          <w:rFonts w:ascii="Times New Roman" w:hAnsi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/>
          <w:sz w:val="24"/>
          <w:szCs w:val="24"/>
        </w:rPr>
        <w:t xml:space="preserve"> (1 место);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eastAsiaTheme="minorHAnsi" w:hAnsi="Times New Roman"/>
          <w:sz w:val="24"/>
          <w:szCs w:val="24"/>
        </w:rPr>
        <w:t xml:space="preserve">Международный конкурс: «Рисунок» - </w:t>
      </w:r>
      <w:r w:rsidRPr="007B244E">
        <w:rPr>
          <w:rFonts w:ascii="Times New Roman" w:hAnsi="Times New Roman"/>
          <w:sz w:val="24"/>
          <w:szCs w:val="24"/>
        </w:rPr>
        <w:t>2 призера</w:t>
      </w:r>
      <w:r w:rsidRPr="007B244E">
        <w:rPr>
          <w:rFonts w:ascii="Times New Roman" w:eastAsiaTheme="minorHAnsi" w:hAnsi="Times New Roman"/>
          <w:sz w:val="24"/>
          <w:szCs w:val="24"/>
        </w:rPr>
        <w:t xml:space="preserve"> (два - 1 место);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eastAsiaTheme="minorHAnsi" w:hAnsi="Times New Roman"/>
          <w:sz w:val="24"/>
          <w:szCs w:val="24"/>
        </w:rPr>
        <w:t xml:space="preserve">Всероссийский конкурс: «Осень золотая» - </w:t>
      </w:r>
      <w:r w:rsidRPr="007B244E">
        <w:rPr>
          <w:rFonts w:ascii="Times New Roman" w:hAnsi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/>
          <w:sz w:val="24"/>
          <w:szCs w:val="24"/>
        </w:rPr>
        <w:t xml:space="preserve"> (1 место);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eastAsiaTheme="minorHAnsi" w:hAnsi="Times New Roman"/>
          <w:sz w:val="24"/>
          <w:szCs w:val="24"/>
        </w:rPr>
        <w:t xml:space="preserve">Всероссийский конкурс: «Мой снеговик» - </w:t>
      </w:r>
      <w:r w:rsidRPr="007B244E">
        <w:rPr>
          <w:rFonts w:ascii="Times New Roman" w:hAnsi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/>
          <w:sz w:val="24"/>
          <w:szCs w:val="24"/>
        </w:rPr>
        <w:t xml:space="preserve"> (1 место);</w:t>
      </w:r>
    </w:p>
    <w:p w:rsidR="001C37E4" w:rsidRPr="007B244E" w:rsidRDefault="001C37E4" w:rsidP="001C37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44E">
        <w:rPr>
          <w:rFonts w:ascii="Times New Roman" w:eastAsiaTheme="minorHAnsi" w:hAnsi="Times New Roman"/>
          <w:sz w:val="24"/>
          <w:szCs w:val="24"/>
        </w:rPr>
        <w:t xml:space="preserve">Всероссийский конкурс: «Скоро, скоро Новый год» - </w:t>
      </w:r>
      <w:r w:rsidRPr="007B244E">
        <w:rPr>
          <w:rFonts w:ascii="Times New Roman" w:hAnsi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/>
          <w:sz w:val="24"/>
          <w:szCs w:val="24"/>
        </w:rPr>
        <w:t xml:space="preserve"> (1 место).</w:t>
      </w:r>
    </w:p>
    <w:p w:rsidR="001C37E4" w:rsidRDefault="001C37E4" w:rsidP="001C37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37E4" w:rsidRDefault="001C37E4" w:rsidP="001C37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302"/>
        <w:gridCol w:w="1660"/>
        <w:gridCol w:w="1984"/>
        <w:gridCol w:w="2072"/>
      </w:tblGrid>
      <w:tr w:rsidR="001C37E4" w:rsidRPr="000D5DBA" w:rsidTr="001916A4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D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DBA">
              <w:rPr>
                <w:rFonts w:ascii="Times New Roman" w:hAnsi="Times New Roman"/>
                <w:sz w:val="28"/>
                <w:szCs w:val="28"/>
              </w:rPr>
              <w:t>Вид и содержание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DBA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DBA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DBA">
              <w:rPr>
                <w:rFonts w:ascii="Times New Roman" w:hAnsi="Times New Roman"/>
                <w:sz w:val="28"/>
                <w:szCs w:val="28"/>
              </w:rPr>
              <w:t xml:space="preserve"> Ответственные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Организация мероприятий на зимних каникулах по плану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 Е.С.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педагоги д.о.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К дню защитника Отечества: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«А, ну ка мальчики»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  Фролова Е.С.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Сельское мероприятие - «Проводы русской зимы».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фераль-март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Сельская площадь ДК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ФроловаЕ.С.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 (совместно с ДК)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Праздничный концерт к дню 8-е марта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Кубринский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pStyle w:val="a8"/>
              <w:jc w:val="center"/>
              <w:rPr>
                <w:sz w:val="28"/>
                <w:szCs w:val="28"/>
              </w:rPr>
            </w:pPr>
            <w:r w:rsidRPr="00D1732E">
              <w:rPr>
                <w:sz w:val="28"/>
                <w:szCs w:val="28"/>
              </w:rPr>
              <w:t>Гусарова М.В.   совместно с ДК)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Районный конкурс детского творчества «Радуга»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 Е.С. педагоги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День смеха -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программа «Лучше лопнуть нам от смеха, чем от скуки умереть»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 Е.С.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Педагоги д.о.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День  Победы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- митинг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-концерт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Кубринский ДК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 Е.С. (совместно с ДК)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«Посади свое дерево»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 Е.С.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Педагоги д.о.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Награждение лучших кружковцев ЦДТ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/по итогам года/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Скороходова Н.М.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 Е.С.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Участие в празднике ко дню защиты детей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Кубринская СОШ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 Е.С.</w:t>
            </w:r>
          </w:p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(совместно с СОШ)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Тематические вечера, развлекательно- познавательные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Фролова Е.С.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Педагоги доп.обр.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Дискотеки(танцевально- развлекательные программы)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Гусарова М.В.</w:t>
            </w:r>
          </w:p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Экскурсии в музей «Русская игрушка»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D1732E" w:rsidRDefault="001C37E4" w:rsidP="0019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Скороходова Н.М.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Бурдиков Д.А., Гусарова М.В.</w:t>
            </w:r>
          </w:p>
        </w:tc>
      </w:tr>
      <w:tr w:rsidR="001C37E4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 турнире детских команд среди команд городского округа Переславля-Залесского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Стадион ФК Славич, </w:t>
            </w:r>
          </w:p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г. Переславль-Залесский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Бурдиков Д.А., Лепский А.А.</w:t>
            </w:r>
          </w:p>
        </w:tc>
      </w:tr>
      <w:tr w:rsidR="001C37E4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Региональный этап Всероссийского футбольного турнира «Уличный красава»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Стадион ФК Шинник, </w:t>
            </w:r>
          </w:p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г. Ярославль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Бурдиков Д.А., Лепский А.А.</w:t>
            </w:r>
          </w:p>
        </w:tc>
      </w:tr>
      <w:tr w:rsidR="001C37E4" w:rsidRPr="000D5DBA" w:rsidTr="001916A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Беседа по правилам дорожного движения «Внимание дорога»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Гусарова М.В.,</w:t>
            </w:r>
          </w:p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Фролова Е.С., </w:t>
            </w:r>
          </w:p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Дикова Г.А.</w:t>
            </w:r>
          </w:p>
        </w:tc>
      </w:tr>
      <w:tr w:rsidR="001C37E4" w:rsidRPr="000D5DBA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Развлекательно-познавательная программа по правилам дорожного движения «Правилам движения – наше уважение»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Гусарова М.В.,</w:t>
            </w:r>
          </w:p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Фролова Е.С., </w:t>
            </w:r>
          </w:p>
          <w:p w:rsidR="001C37E4" w:rsidRPr="000D5DBA" w:rsidRDefault="001C37E4" w:rsidP="001916A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Дикова Г.А.</w:t>
            </w:r>
            <w:r w:rsidRPr="000D5D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7E4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Выступление танцевальных групп </w:t>
            </w:r>
          </w:p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День матери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Гусарова М.В.</w:t>
            </w:r>
          </w:p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(совместно с ДК)</w:t>
            </w:r>
          </w:p>
        </w:tc>
      </w:tr>
      <w:tr w:rsidR="001C37E4" w:rsidRPr="000D5DBA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Проект: «Первый парень на деревне»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ноябрь 2019 – октябрь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Бурдиков Д.А.</w:t>
            </w:r>
          </w:p>
        </w:tc>
      </w:tr>
      <w:tr w:rsidR="001C37E4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во Всероссийском конкурсе: «Фотография и видео»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Сенченко Е.С.</w:t>
            </w:r>
          </w:p>
        </w:tc>
      </w:tr>
      <w:tr w:rsidR="001C37E4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во Всероссийском конкурсе: «Осень золотая»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Гусарова М.В.</w:t>
            </w:r>
          </w:p>
        </w:tc>
      </w:tr>
      <w:tr w:rsidR="001C37E4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 Международном конкурсе: «Рисунок»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Гусарова М.В.</w:t>
            </w:r>
          </w:p>
        </w:tc>
      </w:tr>
      <w:tr w:rsidR="001C37E4" w:rsidRPr="000D5DBA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Осенний бал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Сатункина Н.В., Гусарова М.В.,</w:t>
            </w:r>
          </w:p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Фролова Е.С., </w:t>
            </w:r>
          </w:p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Дикова Г.А.</w:t>
            </w:r>
          </w:p>
        </w:tc>
      </w:tr>
      <w:tr w:rsidR="001C37E4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во Всероссийском конкурсе: «Осень золотая»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г. Оренбург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Фролова Е.С.</w:t>
            </w:r>
          </w:p>
        </w:tc>
      </w:tr>
      <w:tr w:rsidR="001C37E4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во Всероссийском конкурсе: «Мой снеговик»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г. Оренбург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Фролова Е.С.</w:t>
            </w:r>
          </w:p>
        </w:tc>
      </w:tr>
      <w:tr w:rsidR="001C37E4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во Всероссийском конкурсе: «Скоро, скоро Новый год»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г. Оренбург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Фролова Е.С.</w:t>
            </w:r>
          </w:p>
        </w:tc>
      </w:tr>
      <w:tr w:rsidR="001C37E4" w:rsidRPr="000D5DBA" w:rsidTr="001916A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490CAF" w:rsidRDefault="001C37E4" w:rsidP="001C37E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7E4" w:rsidRPr="000D5DBA" w:rsidRDefault="001C37E4" w:rsidP="00191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Сатункина Н.В., Дикова Г.А.</w:t>
            </w:r>
          </w:p>
        </w:tc>
      </w:tr>
    </w:tbl>
    <w:p w:rsidR="001C37E4" w:rsidRDefault="001C37E4" w:rsidP="001C37E4">
      <w:pPr>
        <w:pStyle w:val="Default"/>
        <w:jc w:val="right"/>
      </w:pPr>
    </w:p>
    <w:p w:rsidR="001E4E9D" w:rsidRPr="008F1E0D" w:rsidRDefault="001E4E9D" w:rsidP="00652F4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537D" w:rsidRPr="00652F4F" w:rsidRDefault="00E2537D" w:rsidP="00652F4F">
      <w:pPr>
        <w:pStyle w:val="Default"/>
        <w:spacing w:line="276" w:lineRule="auto"/>
        <w:ind w:firstLine="708"/>
        <w:jc w:val="both"/>
        <w:rPr>
          <w:b/>
        </w:rPr>
      </w:pPr>
      <w:r w:rsidRPr="00652F4F">
        <w:rPr>
          <w:b/>
        </w:rPr>
        <w:t xml:space="preserve">По результатам деятельности муниципального учреждения дополнительного образования </w:t>
      </w:r>
      <w:r w:rsidR="001C37E4">
        <w:rPr>
          <w:b/>
        </w:rPr>
        <w:t>Кубринский</w:t>
      </w:r>
      <w:r w:rsidRPr="00652F4F">
        <w:rPr>
          <w:b/>
        </w:rPr>
        <w:t xml:space="preserve"> центр</w:t>
      </w:r>
      <w:r w:rsidR="00821338">
        <w:rPr>
          <w:b/>
        </w:rPr>
        <w:t xml:space="preserve"> детского творчества в 2019</w:t>
      </w:r>
      <w:r w:rsidRPr="00652F4F">
        <w:rPr>
          <w:b/>
        </w:rPr>
        <w:t xml:space="preserve"> году можно сделать следующие выводы: </w:t>
      </w:r>
    </w:p>
    <w:p w:rsidR="00E2537D" w:rsidRPr="008F1E0D" w:rsidRDefault="00E2537D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1E0D">
        <w:rPr>
          <w:rFonts w:ascii="Times New Roman" w:hAnsi="Times New Roman"/>
          <w:sz w:val="24"/>
          <w:szCs w:val="24"/>
        </w:rPr>
        <w:t>Созданы  благоприятные условия для работы центра;</w:t>
      </w:r>
    </w:p>
    <w:p w:rsidR="006B0FC0" w:rsidRDefault="006B0FC0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B0FC0">
        <w:rPr>
          <w:rFonts w:ascii="Times New Roman" w:hAnsi="Times New Roman"/>
          <w:sz w:val="24"/>
          <w:szCs w:val="24"/>
        </w:rPr>
        <w:t>Благополучно прошло внедрение  приоритетного проекта «Доступное дополнительное образование для детей»</w:t>
      </w:r>
    </w:p>
    <w:p w:rsidR="00E2537D" w:rsidRPr="006B0FC0" w:rsidRDefault="006B0FC0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2537D" w:rsidRPr="006B0FC0">
        <w:rPr>
          <w:rFonts w:ascii="Times New Roman" w:hAnsi="Times New Roman"/>
          <w:sz w:val="24"/>
          <w:szCs w:val="24"/>
        </w:rPr>
        <w:t>ровень участия и побед в конкурсах</w:t>
      </w:r>
      <w:r>
        <w:rPr>
          <w:rFonts w:ascii="Times New Roman" w:hAnsi="Times New Roman"/>
          <w:sz w:val="24"/>
          <w:szCs w:val="24"/>
        </w:rPr>
        <w:t xml:space="preserve"> остаётся на высоком уровне</w:t>
      </w:r>
      <w:r w:rsidR="00E2537D" w:rsidRPr="006B0FC0">
        <w:rPr>
          <w:rFonts w:ascii="Times New Roman" w:hAnsi="Times New Roman"/>
          <w:sz w:val="24"/>
          <w:szCs w:val="24"/>
        </w:rPr>
        <w:t>;</w:t>
      </w:r>
    </w:p>
    <w:p w:rsidR="00E2537D" w:rsidRDefault="00E2537D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F1E0D">
        <w:rPr>
          <w:rFonts w:ascii="Times New Roman" w:hAnsi="Times New Roman"/>
          <w:sz w:val="24"/>
          <w:szCs w:val="24"/>
        </w:rPr>
        <w:t>Активно применяются  педагогами</w:t>
      </w:r>
      <w:r w:rsidR="001C37E4">
        <w:rPr>
          <w:rFonts w:ascii="Times New Roman" w:hAnsi="Times New Roman"/>
          <w:sz w:val="24"/>
          <w:szCs w:val="24"/>
        </w:rPr>
        <w:t xml:space="preserve"> </w:t>
      </w:r>
      <w:r w:rsidRPr="008F1E0D">
        <w:rPr>
          <w:rFonts w:ascii="Times New Roman" w:hAnsi="Times New Roman"/>
          <w:sz w:val="24"/>
          <w:szCs w:val="24"/>
        </w:rPr>
        <w:t>ИКТ.</w:t>
      </w:r>
    </w:p>
    <w:p w:rsidR="001C37E4" w:rsidRDefault="001C37E4" w:rsidP="001C37E4">
      <w:pPr>
        <w:pStyle w:val="a7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E2537D" w:rsidRPr="00652F4F" w:rsidRDefault="00E2537D" w:rsidP="00652F4F">
      <w:pPr>
        <w:pStyle w:val="Default"/>
        <w:spacing w:line="276" w:lineRule="auto"/>
        <w:jc w:val="both"/>
        <w:rPr>
          <w:b/>
        </w:rPr>
      </w:pPr>
      <w:r w:rsidRPr="00652F4F">
        <w:rPr>
          <w:b/>
        </w:rPr>
        <w:t>Требует развития:</w:t>
      </w:r>
    </w:p>
    <w:p w:rsidR="00E2537D" w:rsidRPr="00652F4F" w:rsidRDefault="00E2537D" w:rsidP="00652F4F">
      <w:pPr>
        <w:pStyle w:val="Default"/>
        <w:spacing w:line="276" w:lineRule="auto"/>
        <w:jc w:val="both"/>
      </w:pPr>
      <w:r w:rsidRPr="00652F4F">
        <w:t>- увеличение доли образ</w:t>
      </w:r>
      <w:r w:rsidR="001C37E4">
        <w:t xml:space="preserve">овательных программ технической, естественнонаучной, </w:t>
      </w:r>
      <w:r w:rsidR="006B0FC0">
        <w:t xml:space="preserve">туристско-краеведческой </w:t>
      </w:r>
      <w:r w:rsidR="001C37E4" w:rsidRPr="00652F4F">
        <w:t>направленности</w:t>
      </w:r>
      <w:r w:rsidR="001C37E4">
        <w:t xml:space="preserve"> </w:t>
      </w:r>
      <w:r w:rsidR="006B0FC0">
        <w:t>и  наличие специалистов</w:t>
      </w:r>
      <w:r w:rsidRPr="00652F4F">
        <w:t>;</w:t>
      </w:r>
    </w:p>
    <w:p w:rsidR="00E2537D" w:rsidRPr="00652F4F" w:rsidRDefault="00E2537D" w:rsidP="00821338">
      <w:pPr>
        <w:pStyle w:val="Default"/>
        <w:spacing w:line="276" w:lineRule="auto"/>
        <w:jc w:val="both"/>
      </w:pPr>
      <w:r w:rsidRPr="00652F4F">
        <w:t>- развитие кадровой составляющей за счёт привлечения молодых педагогов, а также узких специалистов из различных сфер.</w:t>
      </w:r>
      <w:bookmarkStart w:id="0" w:name="_GoBack"/>
      <w:bookmarkEnd w:id="0"/>
    </w:p>
    <w:p w:rsidR="00E2537D" w:rsidRDefault="00E2537D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1C37E4" w:rsidRDefault="001C37E4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2537D" w:rsidRPr="008F1E0D" w:rsidRDefault="00E2537D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1C37E4">
        <w:rPr>
          <w:rFonts w:ascii="Times New Roman" w:hAnsi="Times New Roman"/>
          <w:sz w:val="24"/>
          <w:szCs w:val="24"/>
        </w:rPr>
        <w:t xml:space="preserve"> МУ Кубринского ЦДТ                                                                          Д.А. Бурдиков</w:t>
      </w:r>
    </w:p>
    <w:sectPr w:rsidR="00E2537D" w:rsidRPr="008F1E0D" w:rsidSect="00D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824" w:rsidRDefault="00AC2824" w:rsidP="00072A09">
      <w:pPr>
        <w:spacing w:after="0" w:line="240" w:lineRule="auto"/>
      </w:pPr>
      <w:r>
        <w:separator/>
      </w:r>
    </w:p>
  </w:endnote>
  <w:endnote w:type="continuationSeparator" w:id="1">
    <w:p w:rsidR="00AC2824" w:rsidRDefault="00AC2824" w:rsidP="000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824" w:rsidRDefault="00AC2824" w:rsidP="00072A09">
      <w:pPr>
        <w:spacing w:after="0" w:line="240" w:lineRule="auto"/>
      </w:pPr>
      <w:r>
        <w:separator/>
      </w:r>
    </w:p>
  </w:footnote>
  <w:footnote w:type="continuationSeparator" w:id="1">
    <w:p w:rsidR="00AC2824" w:rsidRDefault="00AC2824" w:rsidP="0007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076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871ED"/>
    <w:multiLevelType w:val="hybridMultilevel"/>
    <w:tmpl w:val="D52C7578"/>
    <w:lvl w:ilvl="0" w:tplc="CD6C5DF4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E64274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C637FC1"/>
    <w:multiLevelType w:val="hybridMultilevel"/>
    <w:tmpl w:val="817CE32A"/>
    <w:lvl w:ilvl="0" w:tplc="600291D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1C295F"/>
    <w:multiLevelType w:val="hybridMultilevel"/>
    <w:tmpl w:val="C9C4F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83B2B"/>
    <w:multiLevelType w:val="hybridMultilevel"/>
    <w:tmpl w:val="3D96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0167F"/>
    <w:multiLevelType w:val="hybridMultilevel"/>
    <w:tmpl w:val="92BEF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>
    <w:nsid w:val="4FF83021"/>
    <w:multiLevelType w:val="hybridMultilevel"/>
    <w:tmpl w:val="3A484CC4"/>
    <w:lvl w:ilvl="0" w:tplc="1B783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17F72"/>
    <w:multiLevelType w:val="hybridMultilevel"/>
    <w:tmpl w:val="E1A0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DCF"/>
    <w:rsid w:val="00005502"/>
    <w:rsid w:val="00045486"/>
    <w:rsid w:val="00050C65"/>
    <w:rsid w:val="00072A09"/>
    <w:rsid w:val="000816FD"/>
    <w:rsid w:val="00092A5D"/>
    <w:rsid w:val="000A2D4A"/>
    <w:rsid w:val="000D1774"/>
    <w:rsid w:val="00121121"/>
    <w:rsid w:val="001368ED"/>
    <w:rsid w:val="00142B9B"/>
    <w:rsid w:val="001451EE"/>
    <w:rsid w:val="00153725"/>
    <w:rsid w:val="00156B1A"/>
    <w:rsid w:val="001769A8"/>
    <w:rsid w:val="00185F5B"/>
    <w:rsid w:val="001B47E7"/>
    <w:rsid w:val="001C35A6"/>
    <w:rsid w:val="001C37E4"/>
    <w:rsid w:val="001E4E9D"/>
    <w:rsid w:val="0023480E"/>
    <w:rsid w:val="00246C79"/>
    <w:rsid w:val="00265CE8"/>
    <w:rsid w:val="002A345C"/>
    <w:rsid w:val="002A3E43"/>
    <w:rsid w:val="002B7F0F"/>
    <w:rsid w:val="002E7321"/>
    <w:rsid w:val="002F5551"/>
    <w:rsid w:val="00301AD4"/>
    <w:rsid w:val="003239BB"/>
    <w:rsid w:val="00386992"/>
    <w:rsid w:val="00395318"/>
    <w:rsid w:val="003A1572"/>
    <w:rsid w:val="003C14EE"/>
    <w:rsid w:val="003D69AD"/>
    <w:rsid w:val="003E1591"/>
    <w:rsid w:val="003F5AA1"/>
    <w:rsid w:val="004223D3"/>
    <w:rsid w:val="004248F9"/>
    <w:rsid w:val="0046512F"/>
    <w:rsid w:val="00486772"/>
    <w:rsid w:val="004B5C47"/>
    <w:rsid w:val="004C28FF"/>
    <w:rsid w:val="004D6F60"/>
    <w:rsid w:val="00507AC0"/>
    <w:rsid w:val="00515EA4"/>
    <w:rsid w:val="00526E4A"/>
    <w:rsid w:val="00564987"/>
    <w:rsid w:val="00584A20"/>
    <w:rsid w:val="005A2F40"/>
    <w:rsid w:val="005A7F2F"/>
    <w:rsid w:val="005B2D2F"/>
    <w:rsid w:val="005C5CBA"/>
    <w:rsid w:val="005F011D"/>
    <w:rsid w:val="00604440"/>
    <w:rsid w:val="00643351"/>
    <w:rsid w:val="00652F4F"/>
    <w:rsid w:val="00655573"/>
    <w:rsid w:val="00667231"/>
    <w:rsid w:val="00684090"/>
    <w:rsid w:val="006B0FC0"/>
    <w:rsid w:val="006C6934"/>
    <w:rsid w:val="006C7805"/>
    <w:rsid w:val="006D63CB"/>
    <w:rsid w:val="006E6F11"/>
    <w:rsid w:val="00714FE9"/>
    <w:rsid w:val="00715BAF"/>
    <w:rsid w:val="0073009D"/>
    <w:rsid w:val="0074273B"/>
    <w:rsid w:val="007476D5"/>
    <w:rsid w:val="007570DA"/>
    <w:rsid w:val="00780D91"/>
    <w:rsid w:val="007D0256"/>
    <w:rsid w:val="007D16D3"/>
    <w:rsid w:val="007E5A0A"/>
    <w:rsid w:val="00800C9B"/>
    <w:rsid w:val="008111F9"/>
    <w:rsid w:val="00814634"/>
    <w:rsid w:val="00814BDB"/>
    <w:rsid w:val="00821338"/>
    <w:rsid w:val="008367EF"/>
    <w:rsid w:val="0084252B"/>
    <w:rsid w:val="008515F9"/>
    <w:rsid w:val="008B0727"/>
    <w:rsid w:val="008B4495"/>
    <w:rsid w:val="008D47EB"/>
    <w:rsid w:val="008D4E95"/>
    <w:rsid w:val="008D59BC"/>
    <w:rsid w:val="008F152E"/>
    <w:rsid w:val="008F1E0D"/>
    <w:rsid w:val="00900D89"/>
    <w:rsid w:val="0092713F"/>
    <w:rsid w:val="0094637D"/>
    <w:rsid w:val="00965910"/>
    <w:rsid w:val="00967B02"/>
    <w:rsid w:val="0098666A"/>
    <w:rsid w:val="00990374"/>
    <w:rsid w:val="009905E0"/>
    <w:rsid w:val="00997A66"/>
    <w:rsid w:val="009A6435"/>
    <w:rsid w:val="009A7297"/>
    <w:rsid w:val="009B1B30"/>
    <w:rsid w:val="009B31A9"/>
    <w:rsid w:val="009B5073"/>
    <w:rsid w:val="009B6FD6"/>
    <w:rsid w:val="009C25C2"/>
    <w:rsid w:val="009E0CA0"/>
    <w:rsid w:val="00A20FEA"/>
    <w:rsid w:val="00A24111"/>
    <w:rsid w:val="00A3589B"/>
    <w:rsid w:val="00A46775"/>
    <w:rsid w:val="00A510BB"/>
    <w:rsid w:val="00A60318"/>
    <w:rsid w:val="00AB2DAA"/>
    <w:rsid w:val="00AC2824"/>
    <w:rsid w:val="00AC5755"/>
    <w:rsid w:val="00AC5A04"/>
    <w:rsid w:val="00AD31B8"/>
    <w:rsid w:val="00B132D9"/>
    <w:rsid w:val="00B40986"/>
    <w:rsid w:val="00B42A5D"/>
    <w:rsid w:val="00B55317"/>
    <w:rsid w:val="00B66412"/>
    <w:rsid w:val="00B8191F"/>
    <w:rsid w:val="00B944ED"/>
    <w:rsid w:val="00B96BAB"/>
    <w:rsid w:val="00BB2727"/>
    <w:rsid w:val="00BB61C6"/>
    <w:rsid w:val="00BB7C6A"/>
    <w:rsid w:val="00BC699E"/>
    <w:rsid w:val="00BE61B3"/>
    <w:rsid w:val="00C51B67"/>
    <w:rsid w:val="00C55A3C"/>
    <w:rsid w:val="00C87ED0"/>
    <w:rsid w:val="00CA6120"/>
    <w:rsid w:val="00CB472F"/>
    <w:rsid w:val="00CC354A"/>
    <w:rsid w:val="00CE469B"/>
    <w:rsid w:val="00D07D17"/>
    <w:rsid w:val="00D133E1"/>
    <w:rsid w:val="00D80F90"/>
    <w:rsid w:val="00DB449E"/>
    <w:rsid w:val="00DE5B11"/>
    <w:rsid w:val="00E060D4"/>
    <w:rsid w:val="00E2537D"/>
    <w:rsid w:val="00E27DA0"/>
    <w:rsid w:val="00E30B2F"/>
    <w:rsid w:val="00E33C2E"/>
    <w:rsid w:val="00EA6465"/>
    <w:rsid w:val="00EB09D5"/>
    <w:rsid w:val="00ED2F8A"/>
    <w:rsid w:val="00F25716"/>
    <w:rsid w:val="00F758F3"/>
    <w:rsid w:val="00F75D1C"/>
    <w:rsid w:val="00F841EA"/>
    <w:rsid w:val="00FA0D4F"/>
    <w:rsid w:val="00FB6DCF"/>
    <w:rsid w:val="00FD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" type="connector" idref="#AutoShape 3"/>
        <o:r id="V:Rule7" type="connector" idref="#AutoShape 6"/>
        <o:r id="V:Rule8" type="connector" idref="#AutoShape 5"/>
        <o:r id="V:Rule9" type="connector" idref="#AutoShape 8"/>
        <o:r id="V:Rule10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72A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72A09"/>
    <w:rPr>
      <w:rFonts w:cs="Times New Roman"/>
    </w:rPr>
  </w:style>
  <w:style w:type="paragraph" w:styleId="a7">
    <w:name w:val="List Paragraph"/>
    <w:basedOn w:val="a"/>
    <w:uiPriority w:val="34"/>
    <w:qFormat/>
    <w:rsid w:val="00185F5B"/>
    <w:pPr>
      <w:ind w:left="720"/>
      <w:contextualSpacing/>
    </w:pPr>
  </w:style>
  <w:style w:type="paragraph" w:styleId="a8">
    <w:name w:val="No Spacing"/>
    <w:uiPriority w:val="1"/>
    <w:qFormat/>
    <w:rsid w:val="00185F5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185F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5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67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6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67B0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A6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72A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72A09"/>
    <w:rPr>
      <w:rFonts w:cs="Times New Roman"/>
    </w:rPr>
  </w:style>
  <w:style w:type="paragraph" w:styleId="a7">
    <w:name w:val="List Paragraph"/>
    <w:basedOn w:val="a"/>
    <w:uiPriority w:val="34"/>
    <w:qFormat/>
    <w:rsid w:val="00185F5B"/>
    <w:pPr>
      <w:ind w:left="720"/>
      <w:contextualSpacing/>
    </w:pPr>
  </w:style>
  <w:style w:type="paragraph" w:styleId="a8">
    <w:name w:val="No Spacing"/>
    <w:uiPriority w:val="99"/>
    <w:qFormat/>
    <w:rsid w:val="00185F5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185F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5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67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6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67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brinsk-cd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do-kurb.edu.y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AAA1-18D5-4734-9AC1-02CCFD3E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DUT</cp:lastModifiedBy>
  <cp:revision>12</cp:revision>
  <cp:lastPrinted>2020-05-05T13:05:00Z</cp:lastPrinted>
  <dcterms:created xsi:type="dcterms:W3CDTF">2020-03-18T10:06:00Z</dcterms:created>
  <dcterms:modified xsi:type="dcterms:W3CDTF">2020-05-05T13:33:00Z</dcterms:modified>
</cp:coreProperties>
</file>