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F9" w:rsidRPr="00A036CC" w:rsidRDefault="00E215F9" w:rsidP="00054E5F">
      <w:pPr>
        <w:rPr>
          <w:rStyle w:val="ac"/>
          <w:rFonts w:asciiTheme="minorHAnsi" w:hAnsiTheme="minorHAnsi" w:cstheme="minorBidi"/>
          <w:b w:val="0"/>
          <w:bCs w:val="0"/>
        </w:rPr>
      </w:pPr>
    </w:p>
    <w:p w:rsidR="00E215F9" w:rsidRPr="000A0693" w:rsidRDefault="00E215F9" w:rsidP="00E215F9">
      <w:pPr>
        <w:jc w:val="center"/>
        <w:rPr>
          <w:rStyle w:val="ac"/>
          <w:rFonts w:asciiTheme="minorHAnsi" w:hAnsiTheme="minorHAnsi" w:cstheme="minorBidi"/>
          <w:b w:val="0"/>
          <w:bCs w:val="0"/>
          <w:sz w:val="28"/>
          <w:szCs w:val="28"/>
        </w:rPr>
      </w:pPr>
      <w:r w:rsidRPr="000A0693">
        <w:rPr>
          <w:rStyle w:val="ac"/>
          <w:rFonts w:asciiTheme="minorHAnsi" w:hAnsiTheme="minorHAnsi" w:cstheme="minorBidi"/>
          <w:b w:val="0"/>
          <w:sz w:val="28"/>
          <w:szCs w:val="28"/>
        </w:rPr>
        <w:t>МУНИЦИПАЛЬНОЕ ОБРАЗОВАТЕЛЬНОЕ УЧРЕЖДЕНИЕ</w:t>
      </w:r>
      <w:r w:rsidRPr="000A0693">
        <w:rPr>
          <w:rStyle w:val="ac"/>
          <w:rFonts w:asciiTheme="minorHAnsi" w:hAnsiTheme="minorHAnsi" w:cstheme="minorBidi"/>
          <w:b w:val="0"/>
          <w:sz w:val="28"/>
          <w:szCs w:val="28"/>
        </w:rPr>
        <w:br/>
        <w:t>ДОПОЛНИТЕЛЬНОГО ОБРАЗОВАНИЯ ДЕТЕЙ</w:t>
      </w:r>
    </w:p>
    <w:p w:rsidR="00E215F9" w:rsidRPr="000A0693" w:rsidRDefault="00E215F9" w:rsidP="00E215F9">
      <w:pPr>
        <w:jc w:val="center"/>
        <w:rPr>
          <w:rStyle w:val="ac"/>
          <w:rFonts w:asciiTheme="minorHAnsi" w:hAnsiTheme="minorHAnsi" w:cstheme="minorBidi"/>
          <w:b w:val="0"/>
          <w:bCs w:val="0"/>
          <w:sz w:val="28"/>
          <w:szCs w:val="28"/>
        </w:rPr>
      </w:pPr>
      <w:r w:rsidRPr="000A0693">
        <w:rPr>
          <w:rStyle w:val="ac"/>
          <w:rFonts w:asciiTheme="minorHAnsi" w:hAnsiTheme="minorHAnsi" w:cstheme="minorBidi"/>
          <w:b w:val="0"/>
          <w:sz w:val="28"/>
          <w:szCs w:val="28"/>
        </w:rPr>
        <w:t>КУБРИНСКИЙ ЦЕНТР ДЕТСКОГО ТВОРЧЕСТВА</w:t>
      </w:r>
    </w:p>
    <w:p w:rsidR="00E215F9" w:rsidRDefault="00E215F9" w:rsidP="00E215F9">
      <w:pPr>
        <w:jc w:val="right"/>
        <w:rPr>
          <w:rStyle w:val="ac"/>
          <w:rFonts w:asciiTheme="minorHAnsi" w:hAnsiTheme="minorHAnsi" w:cstheme="minorBidi"/>
          <w:b w:val="0"/>
          <w:bCs w:val="0"/>
          <w:sz w:val="40"/>
          <w:szCs w:val="40"/>
        </w:rPr>
      </w:pPr>
    </w:p>
    <w:p w:rsidR="00A036CC" w:rsidRPr="00A036CC" w:rsidRDefault="00A036CC" w:rsidP="00E215F9">
      <w:pPr>
        <w:jc w:val="right"/>
        <w:rPr>
          <w:rStyle w:val="ac"/>
          <w:rFonts w:asciiTheme="minorHAnsi" w:hAnsiTheme="minorHAnsi" w:cstheme="minorBidi"/>
          <w:b w:val="0"/>
          <w:bCs w:val="0"/>
          <w:sz w:val="40"/>
          <w:szCs w:val="40"/>
        </w:rPr>
      </w:pPr>
    </w:p>
    <w:p w:rsidR="00E215F9" w:rsidRPr="00A036CC" w:rsidRDefault="00E215F9" w:rsidP="00A036CC">
      <w:pPr>
        <w:jc w:val="right"/>
        <w:rPr>
          <w:rStyle w:val="ac"/>
          <w:rFonts w:asciiTheme="minorHAnsi" w:hAnsiTheme="minorHAnsi" w:cstheme="minorBidi"/>
          <w:b w:val="0"/>
          <w:bCs w:val="0"/>
          <w:sz w:val="28"/>
          <w:szCs w:val="28"/>
        </w:rPr>
      </w:pPr>
      <w:r w:rsidRPr="00A036CC">
        <w:rPr>
          <w:rStyle w:val="ac"/>
          <w:rFonts w:asciiTheme="minorHAnsi" w:hAnsiTheme="minorHAnsi" w:cstheme="minorBidi"/>
          <w:b w:val="0"/>
          <w:sz w:val="28"/>
          <w:szCs w:val="28"/>
        </w:rPr>
        <w:t xml:space="preserve">                                               Утверждаю________________</w:t>
      </w:r>
    </w:p>
    <w:p w:rsidR="00E215F9" w:rsidRPr="00A036CC" w:rsidRDefault="00E215F9" w:rsidP="00A036CC">
      <w:pPr>
        <w:jc w:val="right"/>
        <w:rPr>
          <w:rStyle w:val="ac"/>
          <w:rFonts w:asciiTheme="minorHAnsi" w:hAnsiTheme="minorHAnsi" w:cstheme="minorBidi"/>
          <w:b w:val="0"/>
          <w:bCs w:val="0"/>
        </w:rPr>
      </w:pPr>
      <w:r w:rsidRPr="00A036CC">
        <w:rPr>
          <w:rStyle w:val="ac"/>
          <w:rFonts w:asciiTheme="minorHAnsi" w:hAnsiTheme="minorHAnsi" w:cstheme="minorBidi"/>
          <w:b w:val="0"/>
          <w:sz w:val="28"/>
          <w:szCs w:val="28"/>
        </w:rPr>
        <w:t xml:space="preserve">                                                                    </w:t>
      </w:r>
      <w:r w:rsidRPr="00A036CC">
        <w:rPr>
          <w:rStyle w:val="ac"/>
          <w:rFonts w:asciiTheme="minorHAnsi" w:hAnsiTheme="minorHAnsi" w:cstheme="minorBidi"/>
          <w:b w:val="0"/>
        </w:rPr>
        <w:t>Директор МОУ ДОД Кубринского центра</w:t>
      </w:r>
    </w:p>
    <w:p w:rsidR="00E215F9" w:rsidRPr="00A036CC" w:rsidRDefault="00E215F9" w:rsidP="00A036CC">
      <w:pPr>
        <w:jc w:val="right"/>
        <w:rPr>
          <w:rStyle w:val="ac"/>
          <w:rFonts w:asciiTheme="minorHAnsi" w:hAnsiTheme="minorHAnsi" w:cstheme="minorBidi"/>
          <w:b w:val="0"/>
          <w:bCs w:val="0"/>
        </w:rPr>
      </w:pPr>
      <w:r w:rsidRPr="00A036CC">
        <w:rPr>
          <w:rStyle w:val="ac"/>
          <w:rFonts w:asciiTheme="minorHAnsi" w:hAnsiTheme="minorHAnsi" w:cstheme="minorBidi"/>
          <w:b w:val="0"/>
        </w:rPr>
        <w:t xml:space="preserve">                                   детского творчества </w:t>
      </w:r>
      <w:r w:rsidR="00A036CC">
        <w:rPr>
          <w:rStyle w:val="ac"/>
          <w:rFonts w:asciiTheme="minorHAnsi" w:hAnsiTheme="minorHAnsi" w:cstheme="minorBidi"/>
          <w:b w:val="0"/>
        </w:rPr>
        <w:t>/</w:t>
      </w:r>
      <w:r w:rsidRPr="00A036CC">
        <w:rPr>
          <w:rStyle w:val="ac"/>
          <w:rFonts w:asciiTheme="minorHAnsi" w:hAnsiTheme="minorHAnsi" w:cstheme="minorBidi"/>
          <w:b w:val="0"/>
        </w:rPr>
        <w:t>Н.М.Скороходова/</w:t>
      </w:r>
    </w:p>
    <w:p w:rsidR="00E215F9" w:rsidRPr="00A036CC" w:rsidRDefault="00E215F9" w:rsidP="00E215F9">
      <w:pPr>
        <w:jc w:val="center"/>
        <w:rPr>
          <w:rStyle w:val="ac"/>
          <w:rFonts w:asciiTheme="minorHAnsi" w:hAnsiTheme="minorHAnsi" w:cstheme="minorBidi"/>
          <w:bCs w:val="0"/>
          <w:sz w:val="40"/>
          <w:szCs w:val="40"/>
        </w:rPr>
      </w:pPr>
    </w:p>
    <w:p w:rsidR="00E215F9" w:rsidRPr="00A036CC" w:rsidRDefault="00E215F9" w:rsidP="00E215F9">
      <w:pPr>
        <w:jc w:val="center"/>
        <w:rPr>
          <w:rStyle w:val="ac"/>
          <w:rFonts w:asciiTheme="minorHAnsi" w:hAnsiTheme="minorHAnsi" w:cstheme="minorBidi"/>
          <w:bCs w:val="0"/>
          <w:sz w:val="40"/>
          <w:szCs w:val="40"/>
        </w:rPr>
      </w:pPr>
    </w:p>
    <w:p w:rsidR="00E215F9" w:rsidRPr="00A036CC" w:rsidRDefault="00E215F9" w:rsidP="00E215F9">
      <w:pPr>
        <w:jc w:val="center"/>
        <w:rPr>
          <w:rStyle w:val="ac"/>
          <w:rFonts w:asciiTheme="minorHAnsi" w:hAnsiTheme="minorHAnsi" w:cstheme="minorBidi"/>
          <w:bCs w:val="0"/>
          <w:sz w:val="40"/>
          <w:szCs w:val="40"/>
        </w:rPr>
      </w:pPr>
    </w:p>
    <w:p w:rsidR="00E215F9" w:rsidRPr="00A036CC" w:rsidRDefault="00E215F9" w:rsidP="00E215F9">
      <w:pPr>
        <w:jc w:val="center"/>
        <w:rPr>
          <w:rStyle w:val="ac"/>
          <w:rFonts w:asciiTheme="minorHAnsi" w:hAnsiTheme="minorHAnsi" w:cstheme="minorBidi"/>
          <w:bCs w:val="0"/>
          <w:sz w:val="40"/>
          <w:szCs w:val="40"/>
        </w:rPr>
      </w:pPr>
    </w:p>
    <w:p w:rsidR="00E215F9" w:rsidRPr="000A0693" w:rsidRDefault="00E215F9" w:rsidP="00E215F9">
      <w:pPr>
        <w:jc w:val="center"/>
        <w:rPr>
          <w:rFonts w:asciiTheme="minorHAnsi" w:hAnsiTheme="minorHAnsi"/>
          <w:sz w:val="48"/>
          <w:szCs w:val="48"/>
        </w:rPr>
      </w:pPr>
      <w:r w:rsidRPr="000A0693">
        <w:rPr>
          <w:rStyle w:val="ac"/>
          <w:rFonts w:asciiTheme="minorHAnsi" w:hAnsiTheme="minorHAnsi" w:cstheme="minorBidi"/>
          <w:sz w:val="48"/>
          <w:szCs w:val="48"/>
        </w:rPr>
        <w:t>Публичный доклад руководителя</w:t>
      </w:r>
    </w:p>
    <w:p w:rsidR="00E215F9" w:rsidRPr="000A0693" w:rsidRDefault="000A0693" w:rsidP="00E215F9">
      <w:pPr>
        <w:jc w:val="center"/>
        <w:rPr>
          <w:rStyle w:val="ac"/>
          <w:rFonts w:asciiTheme="minorHAnsi" w:hAnsiTheme="minorHAnsi" w:cstheme="minorBidi"/>
          <w:bCs w:val="0"/>
          <w:sz w:val="48"/>
          <w:szCs w:val="48"/>
        </w:rPr>
      </w:pPr>
      <w:r w:rsidRPr="000A0693">
        <w:rPr>
          <w:rStyle w:val="ac"/>
          <w:rFonts w:asciiTheme="minorHAnsi" w:hAnsiTheme="minorHAnsi" w:cstheme="minorBidi"/>
          <w:sz w:val="48"/>
          <w:szCs w:val="48"/>
        </w:rPr>
        <w:t>за 2011 – 2012</w:t>
      </w:r>
      <w:r w:rsidR="00E215F9" w:rsidRPr="000A0693">
        <w:rPr>
          <w:rStyle w:val="ac"/>
          <w:rFonts w:asciiTheme="minorHAnsi" w:hAnsiTheme="minorHAnsi" w:cstheme="minorBidi"/>
          <w:sz w:val="48"/>
          <w:szCs w:val="48"/>
        </w:rPr>
        <w:t xml:space="preserve"> учебный год </w:t>
      </w:r>
    </w:p>
    <w:p w:rsidR="00E215F9" w:rsidRDefault="00E215F9" w:rsidP="00E215F9">
      <w:pPr>
        <w:jc w:val="center"/>
        <w:rPr>
          <w:rStyle w:val="ac"/>
          <w:rFonts w:cstheme="minorBidi"/>
          <w:bCs w:val="0"/>
          <w:sz w:val="32"/>
          <w:szCs w:val="32"/>
        </w:rPr>
      </w:pPr>
    </w:p>
    <w:p w:rsidR="00E215F9" w:rsidRDefault="00E215F9" w:rsidP="00E215F9">
      <w:pPr>
        <w:jc w:val="center"/>
        <w:rPr>
          <w:rStyle w:val="ac"/>
          <w:rFonts w:cstheme="minorBidi"/>
          <w:bCs w:val="0"/>
          <w:sz w:val="32"/>
          <w:szCs w:val="32"/>
        </w:rPr>
      </w:pPr>
    </w:p>
    <w:p w:rsidR="00E215F9" w:rsidRDefault="00E215F9" w:rsidP="00E215F9">
      <w:pPr>
        <w:jc w:val="center"/>
        <w:rPr>
          <w:rStyle w:val="ac"/>
          <w:rFonts w:cstheme="minorBidi"/>
          <w:bCs w:val="0"/>
          <w:sz w:val="32"/>
          <w:szCs w:val="32"/>
        </w:rPr>
      </w:pPr>
    </w:p>
    <w:p w:rsidR="00E215F9" w:rsidRDefault="00E215F9" w:rsidP="00E215F9">
      <w:pPr>
        <w:jc w:val="center"/>
        <w:rPr>
          <w:rStyle w:val="ac"/>
          <w:rFonts w:cstheme="minorBidi"/>
          <w:bCs w:val="0"/>
          <w:sz w:val="32"/>
          <w:szCs w:val="32"/>
        </w:rPr>
      </w:pPr>
    </w:p>
    <w:p w:rsidR="00E215F9" w:rsidRDefault="00E215F9" w:rsidP="009C426A">
      <w:pPr>
        <w:jc w:val="center"/>
        <w:rPr>
          <w:sz w:val="28"/>
          <w:szCs w:val="28"/>
        </w:rPr>
      </w:pPr>
    </w:p>
    <w:p w:rsidR="00E215F9" w:rsidRDefault="00E215F9" w:rsidP="009C426A">
      <w:pPr>
        <w:jc w:val="center"/>
        <w:rPr>
          <w:sz w:val="28"/>
          <w:szCs w:val="28"/>
        </w:rPr>
      </w:pPr>
    </w:p>
    <w:p w:rsidR="00E215F9" w:rsidRDefault="00E215F9" w:rsidP="009C426A">
      <w:pPr>
        <w:jc w:val="center"/>
        <w:rPr>
          <w:sz w:val="28"/>
          <w:szCs w:val="28"/>
        </w:rPr>
      </w:pPr>
    </w:p>
    <w:p w:rsidR="00E215F9" w:rsidRDefault="00E215F9" w:rsidP="009C426A">
      <w:pPr>
        <w:jc w:val="center"/>
        <w:rPr>
          <w:sz w:val="28"/>
          <w:szCs w:val="28"/>
        </w:rPr>
      </w:pPr>
    </w:p>
    <w:p w:rsidR="00E215F9" w:rsidRDefault="00E215F9" w:rsidP="009C426A">
      <w:pPr>
        <w:jc w:val="center"/>
        <w:rPr>
          <w:sz w:val="28"/>
          <w:szCs w:val="28"/>
        </w:rPr>
      </w:pPr>
    </w:p>
    <w:p w:rsidR="00E215F9" w:rsidRDefault="00E215F9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054E5F" w:rsidRDefault="00054E5F" w:rsidP="009C426A">
      <w:pPr>
        <w:jc w:val="center"/>
        <w:rPr>
          <w:sz w:val="28"/>
          <w:szCs w:val="28"/>
        </w:rPr>
      </w:pPr>
    </w:p>
    <w:p w:rsidR="009C426A" w:rsidRDefault="009C426A" w:rsidP="009C426A">
      <w:pPr>
        <w:jc w:val="both"/>
        <w:rPr>
          <w:sz w:val="28"/>
          <w:szCs w:val="28"/>
        </w:rPr>
      </w:pPr>
    </w:p>
    <w:p w:rsidR="000A0693" w:rsidRPr="000A0693" w:rsidRDefault="000A0693" w:rsidP="009C426A">
      <w:pPr>
        <w:jc w:val="both"/>
        <w:rPr>
          <w:b/>
          <w:sz w:val="28"/>
          <w:szCs w:val="28"/>
        </w:rPr>
      </w:pPr>
    </w:p>
    <w:p w:rsidR="009C426A" w:rsidRPr="000A0693" w:rsidRDefault="00921714" w:rsidP="000A0693">
      <w:pPr>
        <w:pStyle w:val="a8"/>
        <w:jc w:val="both"/>
        <w:rPr>
          <w:b/>
          <w:sz w:val="28"/>
          <w:szCs w:val="28"/>
        </w:rPr>
      </w:pPr>
      <w:r w:rsidRPr="000A0693">
        <w:rPr>
          <w:b/>
          <w:sz w:val="28"/>
          <w:szCs w:val="28"/>
        </w:rPr>
        <w:lastRenderedPageBreak/>
        <w:t>1</w:t>
      </w:r>
      <w:r w:rsidR="009C426A" w:rsidRPr="000A0693">
        <w:rPr>
          <w:b/>
          <w:sz w:val="28"/>
          <w:szCs w:val="28"/>
        </w:rPr>
        <w:t xml:space="preserve">. </w:t>
      </w:r>
      <w:r w:rsidR="000A0693">
        <w:rPr>
          <w:b/>
          <w:sz w:val="28"/>
          <w:szCs w:val="28"/>
        </w:rPr>
        <w:t>ВВЕДЕНИЕ</w:t>
      </w:r>
    </w:p>
    <w:p w:rsidR="00A036CC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Публичный отчет подготовлен </w:t>
      </w:r>
      <w:r w:rsidR="00A83868" w:rsidRPr="000A0693">
        <w:rPr>
          <w:sz w:val="28"/>
          <w:szCs w:val="28"/>
        </w:rPr>
        <w:t xml:space="preserve">директором ЦДТ </w:t>
      </w:r>
      <w:r w:rsidRPr="000A0693">
        <w:rPr>
          <w:sz w:val="28"/>
          <w:szCs w:val="28"/>
        </w:rPr>
        <w:t xml:space="preserve"> </w:t>
      </w:r>
      <w:r w:rsidR="00A83868" w:rsidRPr="000A0693">
        <w:rPr>
          <w:sz w:val="28"/>
          <w:szCs w:val="28"/>
        </w:rPr>
        <w:t>Скороходовой Н.М.,методистом Гусаровой М.В.</w:t>
      </w:r>
      <w:r w:rsidRPr="000A0693">
        <w:rPr>
          <w:sz w:val="28"/>
          <w:szCs w:val="28"/>
        </w:rPr>
        <w:t xml:space="preserve"> Публичный отчет о состоянии и результатах деятельности адресован общественно-родительской аудитории. Анализ количественного и качественного ресурсного обеспечения позволяют увидеть место Центра в системе обра</w:t>
      </w:r>
      <w:r w:rsidR="00A83868" w:rsidRPr="000A0693">
        <w:rPr>
          <w:sz w:val="28"/>
          <w:szCs w:val="28"/>
        </w:rPr>
        <w:t xml:space="preserve">зования Переславского </w:t>
      </w:r>
      <w:r w:rsidRPr="000A0693">
        <w:rPr>
          <w:sz w:val="28"/>
          <w:szCs w:val="28"/>
        </w:rPr>
        <w:t xml:space="preserve"> района. Приведенные данные о качестве и доступности образования, результатах деятельности, позволяют оценить проблемы и определить приоритетные направления работы учреждения и конкретные мероприятия, направленные на его дальнейшее развитие.</w:t>
      </w:r>
    </w:p>
    <w:p w:rsidR="00A036CC" w:rsidRPr="000A0693" w:rsidRDefault="000A0693" w:rsidP="000A0693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036CC" w:rsidRPr="000A0693">
        <w:rPr>
          <w:b/>
          <w:sz w:val="28"/>
          <w:szCs w:val="28"/>
        </w:rPr>
        <w:t>.ОБЩАЯ ХАРАКТЕРИСТИКА МУНИЦИПАЛЬНОГО  УЧРЕЖДЕНИЯ ДОПОЛНИТЕЛЬНОГО ОБРАЗОВАНИЯ ДЕТЕЙ «ЦЕНТР ДЕТСКОГО ТВОРЧЕСТВА»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3"/>
      </w:tblGrid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1. Наименование ЦДТ в соответствии с Уставом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Муниципальное обра-зовательное учреждение дополнительного обра-зования детей Перес-лавского муниципального района «Кубринский центр детского твор-чества </w:t>
            </w: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2.Учредитель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Администрация Перес-лавского муниципального района </w:t>
            </w: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3. Юридический адрес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152032 Ярославская область, Переславский район, с. Кубринск, ул. Парковая, д.1.</w:t>
            </w: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4. </w:t>
            </w:r>
            <w:r w:rsidRPr="000A0693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  <w:lang w:val="en-US"/>
              </w:rPr>
            </w:pPr>
            <w:r w:rsidRPr="000A0693">
              <w:rPr>
                <w:sz w:val="28"/>
                <w:szCs w:val="28"/>
                <w:lang w:val="en-US"/>
              </w:rPr>
              <w:t>Kybrinsk-cdt/@bk.ru</w:t>
            </w: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5. Должность и Ф.И.О. руководителя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Директор Скороходова Наталья Михайловна</w:t>
            </w: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6. Лицензия (номер, дата выдачи, кем выдана)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№76242509/л 0025 от 13.02.2009 г.</w:t>
            </w:r>
          </w:p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7. Свидетельство о государственной аккредитации (номер, дата выдачи)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АА  190805№ 08-2389  от 10.06.2009г.</w:t>
            </w: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8. Режим работы (средняя наполняемость классов, продолжительность занятий в творческих объединениях,  перемен)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ЦДТ работает </w:t>
            </w:r>
            <w:r w:rsidRPr="000A0693">
              <w:rPr>
                <w:sz w:val="28"/>
                <w:szCs w:val="28"/>
                <w:lang w:val="en-US"/>
              </w:rPr>
              <w:t>c</w:t>
            </w:r>
            <w:r w:rsidRPr="000A0693">
              <w:rPr>
                <w:sz w:val="28"/>
                <w:szCs w:val="28"/>
              </w:rPr>
              <w:t xml:space="preserve"> понедельника по субботу с 13.00 до 20 часов. Средняя наполняемость объединений: первого года обучения до 15 </w:t>
            </w:r>
            <w:r w:rsidRPr="000A0693">
              <w:rPr>
                <w:sz w:val="28"/>
                <w:szCs w:val="28"/>
              </w:rPr>
              <w:lastRenderedPageBreak/>
              <w:t>человек, второго и последующих лет – 10-12 человек. Продолжительность занятий 45 минут, а для детей 6-и лет 30 минут. Организуются перерывы для отдыха со сменой вида деятельности.</w:t>
            </w:r>
          </w:p>
        </w:tc>
      </w:tr>
      <w:tr w:rsidR="00A036CC" w:rsidRPr="000A0693" w:rsidTr="00A036C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lastRenderedPageBreak/>
              <w:t>11. Органы самоуправления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Педагогический совет, состоящий из представителей педагогического коллектива, родителей (законных представителей) обучающихся.</w:t>
            </w:r>
          </w:p>
        </w:tc>
      </w:tr>
    </w:tbl>
    <w:p w:rsidR="00A036CC" w:rsidRPr="000A0693" w:rsidRDefault="00A036CC" w:rsidP="000A0693">
      <w:pPr>
        <w:pStyle w:val="a8"/>
        <w:jc w:val="both"/>
        <w:rPr>
          <w:b/>
          <w:sz w:val="28"/>
          <w:szCs w:val="28"/>
        </w:rPr>
      </w:pPr>
    </w:p>
    <w:p w:rsidR="009C426A" w:rsidRPr="000A0693" w:rsidRDefault="00A036CC" w:rsidP="000A0693">
      <w:pPr>
        <w:pStyle w:val="a8"/>
        <w:jc w:val="both"/>
        <w:rPr>
          <w:b/>
          <w:sz w:val="28"/>
          <w:szCs w:val="28"/>
        </w:rPr>
      </w:pPr>
      <w:r w:rsidRPr="000A0693">
        <w:rPr>
          <w:b/>
          <w:sz w:val="28"/>
          <w:szCs w:val="28"/>
        </w:rPr>
        <w:t>3</w:t>
      </w:r>
      <w:r w:rsidR="009C426A" w:rsidRPr="000A0693">
        <w:rPr>
          <w:b/>
          <w:sz w:val="28"/>
          <w:szCs w:val="28"/>
        </w:rPr>
        <w:t>. ОБРАЗОВАТЕЛЬНАЯ ПОЛИТИКА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Деятельность </w:t>
      </w:r>
      <w:r w:rsidR="00A83868" w:rsidRPr="000A0693">
        <w:rPr>
          <w:sz w:val="28"/>
          <w:szCs w:val="28"/>
        </w:rPr>
        <w:t xml:space="preserve">Центра </w:t>
      </w:r>
      <w:r w:rsidRPr="000A0693">
        <w:rPr>
          <w:sz w:val="28"/>
          <w:szCs w:val="28"/>
        </w:rPr>
        <w:t xml:space="preserve">направлена на реализацию государственной политики РФ в области дополнительного образования: усиление внимания к нравственному воспитанию и творческому развитию подрастающего поколения.  </w:t>
      </w:r>
    </w:p>
    <w:p w:rsidR="009C426A" w:rsidRPr="000A0693" w:rsidRDefault="009C426A" w:rsidP="000A0693">
      <w:pPr>
        <w:pStyle w:val="a8"/>
        <w:jc w:val="both"/>
        <w:rPr>
          <w:b/>
          <w:sz w:val="28"/>
          <w:szCs w:val="28"/>
        </w:rPr>
      </w:pPr>
      <w:r w:rsidRPr="000A0693">
        <w:rPr>
          <w:b/>
          <w:sz w:val="28"/>
          <w:szCs w:val="28"/>
        </w:rPr>
        <w:t>Миссия учреждения: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Предоставление детям возможности свободного выбора творческой деятельности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Содействие в стремлении ребенка к саморазвитию и самосовершенствованию 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Удовлетворение интересов и потребностей социального окружения в сфере дополнительного образования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Основной целью работы учреждения является: </w:t>
      </w:r>
    </w:p>
    <w:p w:rsidR="00A83868" w:rsidRPr="000A0693" w:rsidRDefault="00A83868" w:rsidP="000A0693">
      <w:pPr>
        <w:pStyle w:val="a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0693">
        <w:rPr>
          <w:rFonts w:eastAsia="Times New Roman" w:cs="Times New Roman"/>
          <w:sz w:val="28"/>
          <w:szCs w:val="28"/>
          <w:lang w:eastAsia="ru-RU"/>
        </w:rPr>
        <w:t>создание условий для реализации существующих интересов у детей и пробуждение новых;</w:t>
      </w:r>
    </w:p>
    <w:p w:rsidR="00A83868" w:rsidRDefault="00A83868" w:rsidP="000A0693">
      <w:pPr>
        <w:pStyle w:val="a8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0693">
        <w:rPr>
          <w:rFonts w:eastAsia="Times New Roman" w:cs="Times New Roman"/>
          <w:sz w:val="28"/>
          <w:szCs w:val="28"/>
          <w:lang w:eastAsia="ru-RU"/>
        </w:rPr>
        <w:t>обеспечение необходимых условий для развития личности;</w:t>
      </w:r>
    </w:p>
    <w:p w:rsidR="000A0693" w:rsidRPr="000A0693" w:rsidRDefault="000A0693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Более подробная постановка целей заключается в следующем:</w:t>
      </w:r>
    </w:p>
    <w:p w:rsidR="000A0693" w:rsidRPr="000A0693" w:rsidRDefault="000A0693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 индивидуально-ориентированный подход к развитию личности, удовлетворяющего его духовно-нравственные, интеллектуальные, физические потребности;</w:t>
      </w:r>
    </w:p>
    <w:p w:rsidR="000A0693" w:rsidRPr="000A0693" w:rsidRDefault="000A0693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деятельностный подход, определяющий развитие способностей личности к самостоятельному решению проблем и постоянному самообразованию через стимулирование творческой активности;</w:t>
      </w:r>
    </w:p>
    <w:p w:rsidR="000A0693" w:rsidRPr="000A0693" w:rsidRDefault="000A0693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lastRenderedPageBreak/>
        <w:t xml:space="preserve"> ценностно-целевой подход, предусматривающий самоопределение и адаптацию личности в системе социально-культурных ценностей.</w:t>
      </w:r>
    </w:p>
    <w:p w:rsidR="00A83868" w:rsidRPr="000A0693" w:rsidRDefault="00A83868" w:rsidP="000A0693">
      <w:pPr>
        <w:pStyle w:val="a8"/>
        <w:jc w:val="both"/>
        <w:rPr>
          <w:b/>
          <w:sz w:val="28"/>
          <w:szCs w:val="28"/>
        </w:rPr>
      </w:pPr>
      <w:r w:rsidRPr="000A0693">
        <w:rPr>
          <w:b/>
          <w:sz w:val="28"/>
          <w:szCs w:val="28"/>
        </w:rPr>
        <w:t xml:space="preserve">  Задачи: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  <w:lang w:eastAsia="ru-RU"/>
        </w:rPr>
      </w:pPr>
      <w:r w:rsidRPr="000A0693">
        <w:rPr>
          <w:sz w:val="28"/>
          <w:szCs w:val="28"/>
          <w:lang w:eastAsia="ru-RU"/>
        </w:rPr>
        <w:t>организация на базе центра детского творчества кружков по интересам для личностного развития, раскрытия творческого потенциала, укреплению здоровья;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  <w:lang w:eastAsia="ru-RU"/>
        </w:rPr>
      </w:pPr>
      <w:r w:rsidRPr="000A0693">
        <w:rPr>
          <w:sz w:val="28"/>
          <w:szCs w:val="28"/>
          <w:lang w:eastAsia="ru-RU"/>
        </w:rPr>
        <w:t>развитие познавательного интереса (формируется через дополнительные программы);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  <w:lang w:eastAsia="ru-RU"/>
        </w:rPr>
      </w:pPr>
      <w:r w:rsidRPr="000A0693">
        <w:rPr>
          <w:sz w:val="28"/>
          <w:szCs w:val="28"/>
          <w:lang w:eastAsia="ru-RU"/>
        </w:rPr>
        <w:t xml:space="preserve">развитие общей культуры, в том числе культуры досуговой деятельности, направленной на расширение кругозора, адаптацию детей к жизни в обществе </w:t>
      </w:r>
      <w:r w:rsidRPr="000A0693">
        <w:rPr>
          <w:sz w:val="28"/>
          <w:szCs w:val="28"/>
        </w:rPr>
        <w:t>через проведение праздников, огоньков, игровых программ;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принимать участие, в областных и районных конкурсах, смотрах, фестивалях детского творчества;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развивать и укреплять связи с учреждениями культуры, школами, дошкольными учреждениями района и области;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организовать плодотворное взаимодействие всех участников образовательного процесса: педагогов, детей, родителей; 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сохранять и преумножать традиции учреждения;</w:t>
      </w:r>
    </w:p>
    <w:p w:rsidR="00A83868" w:rsidRPr="000A0693" w:rsidRDefault="00A83868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  <w:lang w:eastAsia="ru-RU"/>
        </w:rPr>
        <w:t>накопление дидактического материала и создание методического фонда;</w:t>
      </w:r>
      <w:r w:rsidRPr="000A0693">
        <w:rPr>
          <w:sz w:val="28"/>
          <w:szCs w:val="28"/>
        </w:rPr>
        <w:t xml:space="preserve">  </w:t>
      </w:r>
    </w:p>
    <w:p w:rsidR="009C426A" w:rsidRPr="000A0693" w:rsidRDefault="000A0693" w:rsidP="000A0693">
      <w:pPr>
        <w:pStyle w:val="a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C426A" w:rsidRPr="000A0693">
        <w:rPr>
          <w:b/>
          <w:color w:val="000000"/>
          <w:sz w:val="28"/>
          <w:szCs w:val="28"/>
        </w:rPr>
        <w:t>Направления деятельности ЦДТ: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 информационно-методическое обеспечение содержания образования педагогов дополнительного образования соответствующего профиля;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учебная деятельность Центра, которая осуществляется через функционирование объединений многопрофильного направления в соответствии с программами </w:t>
      </w:r>
      <w:r w:rsidR="00A83868" w:rsidRPr="000A0693">
        <w:rPr>
          <w:color w:val="000000"/>
          <w:sz w:val="28"/>
          <w:szCs w:val="28"/>
        </w:rPr>
        <w:t>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 организационная и информационно-методическая деятельность, направленная на совершенствование содержания, форм, методов работы по развитию профессионального творчества;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 создание условий для разработки и внедрения различных программ  (разноуровневых, интегрированных, авторских и пр.), анализ качества этих программ; 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организация и методическая деятельность по разработке и внедрению форм массовых мероприятий, направленных на развитие технического и профессионального творчества, смотров, конкурсов,  конференций, фестивалей;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 анализ и систематизация педагогической деятельности  с учетом территориальной специфики, категории детей, индивидуальной и коллективной деятельности;</w:t>
      </w:r>
    </w:p>
    <w:p w:rsid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 экспозиционная деятельность (проведение тематических, авторских и прочих выставок, смотров-конкурсов лучших работ учащихся, педагогов учреждений дополнительного образования села, района); </w:t>
      </w:r>
    </w:p>
    <w:p w:rsid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lastRenderedPageBreak/>
        <w:t xml:space="preserve">Совместно с Отделом образования </w:t>
      </w:r>
      <w:r w:rsidR="009B799E" w:rsidRPr="000A0693">
        <w:rPr>
          <w:sz w:val="28"/>
          <w:szCs w:val="28"/>
        </w:rPr>
        <w:t xml:space="preserve">Переславского МР, </w:t>
      </w:r>
      <w:r w:rsidRPr="000A0693">
        <w:rPr>
          <w:sz w:val="28"/>
          <w:szCs w:val="28"/>
        </w:rPr>
        <w:t xml:space="preserve"> </w:t>
      </w:r>
      <w:r w:rsidR="009B799E" w:rsidRPr="000A0693">
        <w:rPr>
          <w:sz w:val="28"/>
          <w:szCs w:val="28"/>
        </w:rPr>
        <w:t xml:space="preserve">Домом </w:t>
      </w:r>
      <w:r w:rsidRPr="000A0693">
        <w:rPr>
          <w:sz w:val="28"/>
          <w:szCs w:val="28"/>
        </w:rPr>
        <w:t>культуры,</w:t>
      </w:r>
      <w:r w:rsidR="009B799E" w:rsidRPr="000A0693">
        <w:rPr>
          <w:sz w:val="28"/>
          <w:szCs w:val="28"/>
        </w:rPr>
        <w:t xml:space="preserve"> Кубринской СОШ </w:t>
      </w:r>
      <w:r w:rsidRPr="000A0693">
        <w:rPr>
          <w:sz w:val="28"/>
          <w:szCs w:val="28"/>
        </w:rPr>
        <w:t xml:space="preserve"> планирует и организует воспитательные мероприятия, выставки, конкурсы для обучающихся </w:t>
      </w:r>
      <w:r w:rsidR="009B799E" w:rsidRPr="000A0693">
        <w:rPr>
          <w:sz w:val="28"/>
          <w:szCs w:val="28"/>
        </w:rPr>
        <w:t xml:space="preserve">с. Кубринска и </w:t>
      </w:r>
      <w:r w:rsidRPr="000A0693">
        <w:rPr>
          <w:sz w:val="28"/>
          <w:szCs w:val="28"/>
        </w:rPr>
        <w:t xml:space="preserve">района. </w:t>
      </w:r>
    </w:p>
    <w:p w:rsidR="000A0693" w:rsidRPr="000A0693" w:rsidRDefault="000A0693" w:rsidP="000A0693">
      <w:pPr>
        <w:pStyle w:val="a8"/>
        <w:jc w:val="both"/>
        <w:rPr>
          <w:color w:val="000000"/>
          <w:sz w:val="28"/>
          <w:szCs w:val="28"/>
        </w:rPr>
      </w:pPr>
    </w:p>
    <w:p w:rsidR="009C426A" w:rsidRPr="000A0693" w:rsidRDefault="009C426A" w:rsidP="000A0693">
      <w:pPr>
        <w:pStyle w:val="a8"/>
        <w:jc w:val="both"/>
        <w:rPr>
          <w:b/>
          <w:sz w:val="28"/>
          <w:szCs w:val="28"/>
        </w:rPr>
      </w:pPr>
      <w:r w:rsidRPr="000A0693">
        <w:rPr>
          <w:b/>
          <w:sz w:val="28"/>
          <w:szCs w:val="28"/>
        </w:rPr>
        <w:t xml:space="preserve">Социальное партнерство </w:t>
      </w:r>
      <w:r w:rsidR="009B799E" w:rsidRPr="000A0693">
        <w:rPr>
          <w:b/>
          <w:sz w:val="28"/>
          <w:szCs w:val="28"/>
        </w:rPr>
        <w:t>ЦДТ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242"/>
      </w:tblGrid>
      <w:tr w:rsidR="009C426A" w:rsidRPr="000A0693" w:rsidTr="00A036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C426A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№ п\п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C426A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Наименование государственных учреждений, общественных организаций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C426A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Формы взаимодействия</w:t>
            </w:r>
          </w:p>
        </w:tc>
      </w:tr>
      <w:tr w:rsidR="009C426A" w:rsidRPr="000A0693" w:rsidTr="00A036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B799E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  <w:r w:rsidR="009C426A" w:rsidRPr="000A0693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B799E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Кубринская СОШ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C426A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Совместное планирование  и организация массовых меро</w:t>
            </w:r>
            <w:r w:rsidR="00B5444D" w:rsidRPr="000A0693">
              <w:rPr>
                <w:sz w:val="28"/>
                <w:szCs w:val="28"/>
              </w:rPr>
              <w:t>-</w:t>
            </w:r>
            <w:r w:rsidRPr="000A0693">
              <w:rPr>
                <w:sz w:val="28"/>
                <w:szCs w:val="28"/>
              </w:rPr>
              <w:t xml:space="preserve">приятий </w:t>
            </w:r>
            <w:r w:rsidR="009B799E" w:rsidRPr="000A0693">
              <w:rPr>
                <w:sz w:val="28"/>
                <w:szCs w:val="28"/>
              </w:rPr>
              <w:t>, оказание помощи в работе летнего лагеря</w:t>
            </w:r>
          </w:p>
        </w:tc>
      </w:tr>
      <w:tr w:rsidR="009C426A" w:rsidRPr="000A0693" w:rsidTr="00A036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B5444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</w:t>
            </w:r>
            <w:r w:rsidR="009C426A" w:rsidRPr="000A0693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B799E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Кубринский детский сад «Рябинка»</w:t>
            </w:r>
          </w:p>
          <w:p w:rsidR="009B799E" w:rsidRPr="000A0693" w:rsidRDefault="009B799E" w:rsidP="000A069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B5444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rFonts w:eastAsia="Calibri" w:cs="Arial"/>
                <w:sz w:val="28"/>
                <w:szCs w:val="28"/>
              </w:rPr>
              <w:t>работа по программе «Фольклорная копилка» в подготовительной группе, про-ведение совместных меро-приятий, изготовление игру-шек,сувениров</w:t>
            </w:r>
          </w:p>
        </w:tc>
      </w:tr>
      <w:tr w:rsidR="009C426A" w:rsidRPr="000A0693" w:rsidTr="00A036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B5444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3</w:t>
            </w:r>
            <w:r w:rsidR="009C426A" w:rsidRPr="000A0693"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6A" w:rsidRPr="000A0693" w:rsidRDefault="009B799E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Сельская</w:t>
            </w:r>
            <w:r w:rsidR="00B5444D" w:rsidRPr="000A0693">
              <w:rPr>
                <w:sz w:val="28"/>
                <w:szCs w:val="28"/>
              </w:rPr>
              <w:t xml:space="preserve"> </w:t>
            </w:r>
            <w:r w:rsidR="009C426A" w:rsidRPr="000A0693">
              <w:rPr>
                <w:sz w:val="28"/>
                <w:szCs w:val="28"/>
              </w:rPr>
              <w:t>библиотека</w:t>
            </w:r>
            <w:r w:rsidRPr="000A0693">
              <w:rPr>
                <w:sz w:val="28"/>
                <w:szCs w:val="28"/>
              </w:rPr>
              <w:t>, Дом Культуры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4D" w:rsidRPr="000A0693" w:rsidRDefault="00B5444D" w:rsidP="000A0693">
            <w:pPr>
              <w:pStyle w:val="a8"/>
              <w:jc w:val="both"/>
              <w:rPr>
                <w:rFonts w:eastAsia="Calibri" w:cs="Arial"/>
                <w:sz w:val="28"/>
                <w:szCs w:val="28"/>
              </w:rPr>
            </w:pPr>
            <w:r w:rsidRPr="000A0693">
              <w:rPr>
                <w:rFonts w:eastAsia="Calibri" w:cs="Arial"/>
                <w:sz w:val="28"/>
                <w:szCs w:val="28"/>
              </w:rPr>
              <w:t>участие в совместных сельских мероприятиях (концертах,  конкурсах, программах, выс-тавках)</w:t>
            </w:r>
          </w:p>
          <w:p w:rsidR="009C426A" w:rsidRPr="000A0693" w:rsidRDefault="009C426A" w:rsidP="000A0693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9C426A" w:rsidRPr="000A0693" w:rsidRDefault="009C426A" w:rsidP="000A0693">
      <w:pPr>
        <w:pStyle w:val="a8"/>
        <w:jc w:val="both"/>
        <w:rPr>
          <w:i/>
          <w:sz w:val="28"/>
          <w:szCs w:val="28"/>
        </w:rPr>
      </w:pPr>
    </w:p>
    <w:p w:rsidR="009C426A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Деятельность осуществляется в соответствии с нормативными документами в сфере образования: Конвенцией  ООН «О правах ребёнка», Конституцией РФ, Законом РФ «Об образовании», примерным типовым положением об образовательном учреждении дополнительного образования детей, другими законодательными актами, решениями, распоряжениями администрации </w:t>
      </w:r>
      <w:r w:rsidR="00B5444D" w:rsidRPr="000A0693">
        <w:rPr>
          <w:sz w:val="28"/>
          <w:szCs w:val="28"/>
        </w:rPr>
        <w:t>Переславского района и  Уставом ЦДТ</w:t>
      </w:r>
      <w:r w:rsidRPr="000A0693">
        <w:rPr>
          <w:sz w:val="28"/>
          <w:szCs w:val="28"/>
        </w:rPr>
        <w:t>.</w:t>
      </w:r>
    </w:p>
    <w:p w:rsidR="000A0693" w:rsidRPr="000A0693" w:rsidRDefault="000A0693" w:rsidP="000A0693">
      <w:pPr>
        <w:pStyle w:val="a8"/>
        <w:jc w:val="both"/>
        <w:rPr>
          <w:sz w:val="28"/>
          <w:szCs w:val="28"/>
        </w:rPr>
      </w:pPr>
    </w:p>
    <w:p w:rsidR="00B733DD" w:rsidRPr="000A0693" w:rsidRDefault="00B733DD" w:rsidP="000A0693">
      <w:pPr>
        <w:pStyle w:val="a8"/>
        <w:jc w:val="both"/>
        <w:rPr>
          <w:rStyle w:val="ac"/>
          <w:bCs w:val="0"/>
          <w:sz w:val="28"/>
          <w:szCs w:val="28"/>
        </w:rPr>
      </w:pPr>
      <w:r w:rsidRPr="000A0693">
        <w:rPr>
          <w:rStyle w:val="ac"/>
          <w:sz w:val="28"/>
          <w:szCs w:val="28"/>
        </w:rPr>
        <w:t xml:space="preserve">4. </w:t>
      </w:r>
      <w:r w:rsidR="000A0693">
        <w:rPr>
          <w:rStyle w:val="ac"/>
          <w:sz w:val="28"/>
          <w:szCs w:val="28"/>
        </w:rPr>
        <w:t>КАДРОВОЕ ОБЕСПЕЧЕНИЕ</w:t>
      </w:r>
    </w:p>
    <w:p w:rsidR="00B733DD" w:rsidRPr="000A0693" w:rsidRDefault="00B733DD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Реализовать свои возможности и раскрыть талант воспитанников помогает творческий коллектив педагогов. Они открывают для ребят новые горизонты, учат преодолевать трудности, формируют активную жизненную позицию, уважают свободу выбора каждого ребенка. Педагоги тесно сотрудничают с образовательными учреждениями села, района  и родителями, а результатом творческой деятельности ЦДТ является участие детей в мероприятиях разного статуса.  </w:t>
      </w:r>
    </w:p>
    <w:p w:rsidR="00B733DD" w:rsidRPr="000A0693" w:rsidRDefault="00B733DD" w:rsidP="000A0693">
      <w:pPr>
        <w:pStyle w:val="a8"/>
        <w:jc w:val="both"/>
        <w:rPr>
          <w:rFonts w:cs="Arial"/>
          <w:sz w:val="28"/>
          <w:szCs w:val="28"/>
        </w:rPr>
      </w:pPr>
      <w:r w:rsidRPr="000A0693">
        <w:rPr>
          <w:sz w:val="28"/>
          <w:szCs w:val="28"/>
        </w:rPr>
        <w:t>Качество образования  напрямую зависит от процесса управления и от условий, в которых осуществляется образовательная деятельность.  Особое значение имеет кадровый состав, его квалификация и профессионализм.</w:t>
      </w:r>
    </w:p>
    <w:p w:rsidR="00B733DD" w:rsidRPr="000A0693" w:rsidRDefault="00B733DD" w:rsidP="000A0693">
      <w:pPr>
        <w:pStyle w:val="a8"/>
        <w:jc w:val="both"/>
        <w:rPr>
          <w:sz w:val="28"/>
          <w:szCs w:val="28"/>
        </w:rPr>
      </w:pPr>
      <w:r w:rsidRPr="000A0693">
        <w:rPr>
          <w:rStyle w:val="ac"/>
          <w:sz w:val="28"/>
          <w:szCs w:val="28"/>
          <w:u w:val="single"/>
        </w:rPr>
        <w:lastRenderedPageBreak/>
        <w:t>Кадровый состав</w:t>
      </w:r>
      <w:r w:rsidRPr="000A0693">
        <w:rPr>
          <w:sz w:val="28"/>
          <w:szCs w:val="28"/>
        </w:rPr>
        <w:t xml:space="preserve"> Центра составлял 9 человек, из них:</w:t>
      </w:r>
    </w:p>
    <w:p w:rsidR="00B733DD" w:rsidRPr="000A0693" w:rsidRDefault="00B733DD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9 педагогов ( 90%) , 1 – обслуживающий персонал (10%)</w:t>
      </w:r>
    </w:p>
    <w:p w:rsidR="00B733DD" w:rsidRPr="000A0693" w:rsidRDefault="00B733DD" w:rsidP="000A0693">
      <w:pPr>
        <w:pStyle w:val="a8"/>
        <w:jc w:val="both"/>
        <w:rPr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>Педагогический персонал:</w:t>
      </w:r>
    </w:p>
    <w:p w:rsidR="00B733DD" w:rsidRPr="000A0693" w:rsidRDefault="000A0693" w:rsidP="000A0693">
      <w:pPr>
        <w:pStyle w:val="a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    </w:t>
      </w:r>
      <w:r w:rsidR="00B733DD" w:rsidRPr="000A0693">
        <w:rPr>
          <w:rFonts w:eastAsia="Symbol"/>
          <w:sz w:val="28"/>
          <w:szCs w:val="28"/>
        </w:rPr>
        <w:t xml:space="preserve">  </w:t>
      </w:r>
      <w:r w:rsidR="00B733DD" w:rsidRPr="000A0693">
        <w:rPr>
          <w:sz w:val="28"/>
          <w:szCs w:val="28"/>
        </w:rPr>
        <w:t>директор – 1 человек;</w:t>
      </w:r>
    </w:p>
    <w:p w:rsidR="00B733DD" w:rsidRPr="000A0693" w:rsidRDefault="000A0693" w:rsidP="000A0693">
      <w:pPr>
        <w:pStyle w:val="a8"/>
        <w:jc w:val="both"/>
        <w:rPr>
          <w:rFonts w:cs="Arial"/>
          <w:sz w:val="28"/>
          <w:szCs w:val="28"/>
        </w:rPr>
      </w:pPr>
      <w:r>
        <w:rPr>
          <w:rFonts w:eastAsia="Symbol"/>
          <w:sz w:val="28"/>
          <w:szCs w:val="28"/>
        </w:rPr>
        <w:t>    </w:t>
      </w:r>
      <w:r w:rsidR="00B733DD" w:rsidRPr="000A0693">
        <w:rPr>
          <w:rFonts w:eastAsia="Symbol"/>
          <w:sz w:val="28"/>
          <w:szCs w:val="28"/>
        </w:rPr>
        <w:t xml:space="preserve">  </w:t>
      </w:r>
      <w:r w:rsidR="00B733DD" w:rsidRPr="000A0693">
        <w:rPr>
          <w:sz w:val="28"/>
          <w:szCs w:val="28"/>
        </w:rPr>
        <w:t>методист – 1 человек;</w:t>
      </w:r>
    </w:p>
    <w:p w:rsidR="00B733DD" w:rsidRPr="000A0693" w:rsidRDefault="00B733DD" w:rsidP="000A0693">
      <w:pPr>
        <w:pStyle w:val="a8"/>
        <w:jc w:val="both"/>
        <w:rPr>
          <w:rFonts w:cs="Arial"/>
          <w:sz w:val="28"/>
          <w:szCs w:val="28"/>
        </w:rPr>
      </w:pPr>
      <w:r w:rsidRPr="000A0693">
        <w:rPr>
          <w:rFonts w:eastAsia="Symbol"/>
          <w:sz w:val="28"/>
          <w:szCs w:val="28"/>
        </w:rPr>
        <w:t xml:space="preserve">      </w:t>
      </w:r>
      <w:r w:rsidRPr="000A0693">
        <w:rPr>
          <w:sz w:val="28"/>
          <w:szCs w:val="28"/>
        </w:rPr>
        <w:t>педагоги</w:t>
      </w:r>
      <w:r w:rsidR="00FF030F" w:rsidRPr="000A0693">
        <w:rPr>
          <w:sz w:val="28"/>
          <w:szCs w:val="28"/>
        </w:rPr>
        <w:t xml:space="preserve"> дополнительного образования – 7</w:t>
      </w:r>
      <w:r w:rsidRPr="000A0693">
        <w:rPr>
          <w:sz w:val="28"/>
          <w:szCs w:val="28"/>
        </w:rPr>
        <w:t xml:space="preserve"> человек.</w:t>
      </w:r>
    </w:p>
    <w:p w:rsidR="000A0693" w:rsidRDefault="00B733DD" w:rsidP="000A0693">
      <w:pPr>
        <w:pStyle w:val="a8"/>
        <w:jc w:val="both"/>
        <w:rPr>
          <w:rFonts w:cs="Arial"/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>Обслуживающий персонал:</w:t>
      </w:r>
    </w:p>
    <w:p w:rsidR="00B733DD" w:rsidRPr="000A0693" w:rsidRDefault="000A0693" w:rsidP="000A0693">
      <w:pPr>
        <w:pStyle w:val="a8"/>
        <w:jc w:val="both"/>
        <w:rPr>
          <w:rFonts w:cs="Arial"/>
          <w:sz w:val="28"/>
          <w:szCs w:val="28"/>
          <w:u w:val="single"/>
        </w:rPr>
      </w:pPr>
      <w:r>
        <w:rPr>
          <w:rFonts w:eastAsia="Symbol"/>
          <w:sz w:val="28"/>
          <w:szCs w:val="28"/>
        </w:rPr>
        <w:t>     </w:t>
      </w:r>
      <w:r w:rsidR="00B733DD" w:rsidRPr="000A0693">
        <w:rPr>
          <w:sz w:val="28"/>
          <w:szCs w:val="28"/>
        </w:rPr>
        <w:t xml:space="preserve"> уборщик служебных помещений – 1 человек</w:t>
      </w:r>
    </w:p>
    <w:p w:rsidR="00B733DD" w:rsidRPr="000A0693" w:rsidRDefault="00B733DD" w:rsidP="000A0693">
      <w:pPr>
        <w:pStyle w:val="a8"/>
        <w:jc w:val="both"/>
        <w:rPr>
          <w:rFonts w:cs="Arial"/>
          <w:sz w:val="28"/>
          <w:szCs w:val="28"/>
        </w:rPr>
      </w:pPr>
    </w:p>
    <w:p w:rsidR="00B733DD" w:rsidRPr="000A0693" w:rsidRDefault="00B733DD" w:rsidP="000A0693">
      <w:pPr>
        <w:pStyle w:val="a8"/>
        <w:jc w:val="both"/>
        <w:rPr>
          <w:rFonts w:cs="Arial"/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> Педагогический состав Центра имеет образовательный уровень:</w:t>
      </w:r>
    </w:p>
    <w:p w:rsidR="00B733DD" w:rsidRPr="000A0693" w:rsidRDefault="00B733DD" w:rsidP="000A0693">
      <w:pPr>
        <w:pStyle w:val="a8"/>
        <w:jc w:val="both"/>
        <w:rPr>
          <w:rFonts w:cs="Arial"/>
          <w:sz w:val="28"/>
          <w:szCs w:val="28"/>
        </w:rPr>
      </w:pPr>
      <w:r w:rsidRPr="000A0693">
        <w:rPr>
          <w:rFonts w:eastAsia="Symbol"/>
          <w:sz w:val="28"/>
          <w:szCs w:val="28"/>
        </w:rPr>
        <w:t xml:space="preserve">         </w:t>
      </w:r>
      <w:r w:rsidRPr="000A0693">
        <w:rPr>
          <w:sz w:val="28"/>
          <w:szCs w:val="28"/>
        </w:rPr>
        <w:t>высшее педагогическое образование - 3человека (33,3 %);</w:t>
      </w:r>
    </w:p>
    <w:p w:rsidR="00B733DD" w:rsidRPr="000A0693" w:rsidRDefault="00B733DD" w:rsidP="000A0693">
      <w:pPr>
        <w:pStyle w:val="a8"/>
        <w:jc w:val="both"/>
        <w:rPr>
          <w:rFonts w:cs="Arial"/>
          <w:sz w:val="28"/>
          <w:szCs w:val="28"/>
        </w:rPr>
      </w:pPr>
      <w:r w:rsidRPr="000A0693">
        <w:rPr>
          <w:rFonts w:eastAsia="Symbol" w:cs="Symbol"/>
          <w:sz w:val="28"/>
          <w:szCs w:val="28"/>
        </w:rPr>
        <w:t></w:t>
      </w:r>
      <w:r w:rsidRPr="000A0693">
        <w:rPr>
          <w:rFonts w:eastAsia="Symbol"/>
          <w:sz w:val="28"/>
          <w:szCs w:val="28"/>
        </w:rPr>
        <w:t xml:space="preserve">         </w:t>
      </w:r>
      <w:r w:rsidRPr="000A0693">
        <w:rPr>
          <w:sz w:val="28"/>
          <w:szCs w:val="28"/>
        </w:rPr>
        <w:t>среднее специальное образование - 4 человека (44,4 %);</w:t>
      </w:r>
    </w:p>
    <w:p w:rsidR="00B733DD" w:rsidRPr="000A0693" w:rsidRDefault="00B733DD" w:rsidP="000A0693">
      <w:pPr>
        <w:pStyle w:val="a8"/>
        <w:jc w:val="both"/>
        <w:rPr>
          <w:rFonts w:cs="Arial"/>
          <w:sz w:val="28"/>
          <w:szCs w:val="28"/>
        </w:rPr>
      </w:pPr>
      <w:r w:rsidRPr="000A0693">
        <w:rPr>
          <w:rFonts w:eastAsia="Symbol" w:cs="Symbol"/>
          <w:sz w:val="28"/>
          <w:szCs w:val="28"/>
        </w:rPr>
        <w:t></w:t>
      </w:r>
      <w:r w:rsidRPr="000A0693">
        <w:rPr>
          <w:rFonts w:eastAsia="Symbol"/>
          <w:sz w:val="28"/>
          <w:szCs w:val="28"/>
        </w:rPr>
        <w:t xml:space="preserve">         </w:t>
      </w:r>
      <w:r w:rsidRPr="000A0693">
        <w:rPr>
          <w:sz w:val="28"/>
          <w:szCs w:val="28"/>
        </w:rPr>
        <w:t>полное среднее образование - 2 человек (22,3 %).</w:t>
      </w:r>
    </w:p>
    <w:p w:rsidR="00B733DD" w:rsidRPr="000A0693" w:rsidRDefault="00B733DD" w:rsidP="000A0693">
      <w:pPr>
        <w:pStyle w:val="a8"/>
        <w:jc w:val="both"/>
        <w:rPr>
          <w:rStyle w:val="ac"/>
          <w:b w:val="0"/>
          <w:bCs w:val="0"/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>Квалификационный уровень педагогов:</w:t>
      </w:r>
    </w:p>
    <w:p w:rsidR="00B733DD" w:rsidRPr="000A0693" w:rsidRDefault="00B733DD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В Центре детского творчества ведется работа по повышению квалификации педагогов. 5 педагогов Центра (55%) имеют квалификационную категорию: 1 педагог имеет </w:t>
      </w:r>
      <w:r w:rsidRPr="000A0693">
        <w:rPr>
          <w:sz w:val="28"/>
          <w:szCs w:val="28"/>
          <w:lang w:val="en-US"/>
        </w:rPr>
        <w:t>I</w:t>
      </w:r>
      <w:r w:rsidRPr="000A0693">
        <w:rPr>
          <w:sz w:val="28"/>
          <w:szCs w:val="28"/>
        </w:rPr>
        <w:t xml:space="preserve"> квалификационную категорию (11%), 4 педагога (44%) </w:t>
      </w:r>
      <w:r w:rsidRPr="000A0693">
        <w:rPr>
          <w:sz w:val="28"/>
          <w:szCs w:val="28"/>
          <w:lang w:val="en-US"/>
        </w:rPr>
        <w:t>II</w:t>
      </w:r>
      <w:r w:rsidRPr="000A0693">
        <w:rPr>
          <w:sz w:val="28"/>
          <w:szCs w:val="28"/>
        </w:rPr>
        <w:t xml:space="preserve"> квалификационную категорию.</w:t>
      </w:r>
    </w:p>
    <w:p w:rsidR="00B733DD" w:rsidRPr="000A0693" w:rsidRDefault="00B733DD" w:rsidP="000A0693">
      <w:pPr>
        <w:pStyle w:val="a8"/>
        <w:jc w:val="both"/>
        <w:rPr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>Педагогический стаж работы (кол-во лет)</w:t>
      </w:r>
    </w:p>
    <w:tbl>
      <w:tblPr>
        <w:tblpPr w:leftFromText="180" w:rightFromText="180" w:topFromText="100" w:bottomFromText="100" w:vertAnchor="text" w:horzAnchor="margin" w:tblpY="102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682"/>
        <w:gridCol w:w="1682"/>
        <w:gridCol w:w="1849"/>
        <w:gridCol w:w="1849"/>
      </w:tblGrid>
      <w:tr w:rsidR="00B733DD" w:rsidRPr="000A0693" w:rsidTr="00051274">
        <w:trPr>
          <w:trHeight w:val="539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до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от 3 до 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от 5 до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от 10 до 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свыше 30</w:t>
            </w:r>
          </w:p>
        </w:tc>
      </w:tr>
      <w:tr w:rsidR="00B733DD" w:rsidRPr="000A0693" w:rsidTr="00051274">
        <w:trPr>
          <w:trHeight w:val="55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1(11,1%)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1(11,1 %)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7 (77,8 %)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DD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-</w:t>
            </w:r>
          </w:p>
        </w:tc>
      </w:tr>
    </w:tbl>
    <w:p w:rsidR="00B733DD" w:rsidRPr="000A0693" w:rsidRDefault="00B733DD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 </w:t>
      </w:r>
    </w:p>
    <w:p w:rsidR="00B733DD" w:rsidRPr="000A0693" w:rsidRDefault="00B733DD" w:rsidP="000A0693">
      <w:pPr>
        <w:pStyle w:val="a8"/>
        <w:jc w:val="both"/>
        <w:rPr>
          <w:i/>
          <w:color w:val="17365D" w:themeColor="text2" w:themeShade="BF"/>
          <w:sz w:val="28"/>
          <w:szCs w:val="28"/>
        </w:rPr>
      </w:pPr>
      <w:r w:rsidRPr="000A0693">
        <w:rPr>
          <w:i/>
          <w:color w:val="17365D" w:themeColor="text2" w:themeShade="BF"/>
          <w:sz w:val="28"/>
          <w:szCs w:val="28"/>
        </w:rPr>
        <w:t> 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</w:p>
    <w:p w:rsidR="00CD3FA5" w:rsidRPr="000A0693" w:rsidRDefault="00CD3FA5" w:rsidP="000A0693">
      <w:pPr>
        <w:pStyle w:val="a8"/>
        <w:jc w:val="both"/>
        <w:rPr>
          <w:sz w:val="28"/>
          <w:szCs w:val="28"/>
        </w:rPr>
      </w:pPr>
      <w:r w:rsidRPr="000A0693">
        <w:rPr>
          <w:noProof/>
          <w:sz w:val="28"/>
          <w:szCs w:val="28"/>
          <w:lang w:eastAsia="ru-RU"/>
        </w:rPr>
        <w:drawing>
          <wp:inline distT="0" distB="0" distL="0" distR="0">
            <wp:extent cx="4295775" cy="3714750"/>
            <wp:effectExtent l="19050" t="0" r="9525" b="0"/>
            <wp:docPr id="2" name="Рисунок 1" descr="D:\все фото\фото стенд\SDC1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фото стенд\SDC18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E5F" w:rsidRDefault="00054E5F" w:rsidP="000A0693">
      <w:pPr>
        <w:pStyle w:val="a8"/>
        <w:jc w:val="both"/>
        <w:rPr>
          <w:sz w:val="28"/>
          <w:szCs w:val="28"/>
        </w:rPr>
      </w:pPr>
    </w:p>
    <w:p w:rsidR="00054E5F" w:rsidRPr="000A0693" w:rsidRDefault="00054E5F" w:rsidP="000A0693">
      <w:pPr>
        <w:pStyle w:val="a8"/>
        <w:jc w:val="both"/>
        <w:rPr>
          <w:sz w:val="28"/>
          <w:szCs w:val="28"/>
        </w:rPr>
      </w:pPr>
    </w:p>
    <w:p w:rsidR="009C426A" w:rsidRPr="00054E5F" w:rsidRDefault="00921714" w:rsidP="000A0693">
      <w:pPr>
        <w:pStyle w:val="a8"/>
        <w:jc w:val="both"/>
        <w:rPr>
          <w:b/>
          <w:sz w:val="28"/>
          <w:szCs w:val="28"/>
        </w:rPr>
      </w:pPr>
      <w:r w:rsidRPr="00054E5F">
        <w:rPr>
          <w:b/>
          <w:sz w:val="28"/>
          <w:szCs w:val="28"/>
        </w:rPr>
        <w:lastRenderedPageBreak/>
        <w:t xml:space="preserve">5. ХАРАКТЕРИСТИКА ОБРАЗОВАТЕЛЬНОГО ПРОЦЕССА </w:t>
      </w:r>
    </w:p>
    <w:p w:rsidR="00AE6FC6" w:rsidRPr="000A0693" w:rsidRDefault="00CD3FA5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В 2011-2012 учебном году действовало  </w:t>
      </w:r>
      <w:r w:rsidR="00AE6FC6" w:rsidRPr="000A0693">
        <w:rPr>
          <w:sz w:val="28"/>
          <w:szCs w:val="28"/>
        </w:rPr>
        <w:t>12</w:t>
      </w:r>
      <w:r w:rsidR="009C426A" w:rsidRPr="000A0693">
        <w:rPr>
          <w:sz w:val="28"/>
          <w:szCs w:val="28"/>
        </w:rPr>
        <w:t xml:space="preserve">  творческих  объединения, </w:t>
      </w:r>
      <w:r w:rsidR="00AE6FC6" w:rsidRPr="000A0693">
        <w:rPr>
          <w:sz w:val="28"/>
          <w:szCs w:val="28"/>
        </w:rPr>
        <w:t xml:space="preserve">на базе ЦДТ, а так же </w:t>
      </w:r>
      <w:r w:rsidR="009C426A" w:rsidRPr="000A0693">
        <w:rPr>
          <w:sz w:val="28"/>
          <w:szCs w:val="28"/>
        </w:rPr>
        <w:t>на</w:t>
      </w:r>
      <w:r w:rsidR="00AE6FC6" w:rsidRPr="000A0693">
        <w:rPr>
          <w:sz w:val="28"/>
          <w:szCs w:val="28"/>
        </w:rPr>
        <w:t xml:space="preserve"> базе Кубринского детского сада «Рябинка» -2, Кубринской СОШ -5.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Учитывая социальный заказ  и потребности  детей  и их родителей  на услуги дополнительного образования  детей, педагогами и методист</w:t>
      </w:r>
      <w:r w:rsidR="00AE6FC6" w:rsidRPr="000A0693">
        <w:rPr>
          <w:sz w:val="28"/>
          <w:szCs w:val="28"/>
        </w:rPr>
        <w:t>ом</w:t>
      </w:r>
      <w:r w:rsidRPr="000A0693">
        <w:rPr>
          <w:sz w:val="28"/>
          <w:szCs w:val="28"/>
        </w:rPr>
        <w:t xml:space="preserve"> ЦДТ, приняты  и реализованы  образовательные программы  различного уровня  и направления:</w:t>
      </w:r>
    </w:p>
    <w:p w:rsidR="009C426A" w:rsidRPr="000A0693" w:rsidRDefault="00AE6FC6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Художественно-эстетическое - 8</w:t>
      </w:r>
    </w:p>
    <w:p w:rsidR="009C426A" w:rsidRPr="000A0693" w:rsidRDefault="00AE6FC6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Спортивное - 1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Эколого-биологическое  - 1</w:t>
      </w:r>
    </w:p>
    <w:p w:rsidR="00AE6FC6" w:rsidRPr="000A0693" w:rsidRDefault="00AE6FC6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Культурологическое - 2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На </w:t>
      </w:r>
      <w:r w:rsidRPr="000A0693">
        <w:rPr>
          <w:sz w:val="28"/>
          <w:szCs w:val="28"/>
          <w:u w:val="single"/>
        </w:rPr>
        <w:t>физкультурно-спортивную</w:t>
      </w:r>
      <w:r w:rsidRPr="000A0693">
        <w:rPr>
          <w:sz w:val="28"/>
          <w:szCs w:val="28"/>
        </w:rPr>
        <w:t xml:space="preserve"> работу в учреждении выделено 12 часов: «Настольный теннис» (20 детей, 2 под. группы,педагог  дополнительного образования  Скороходов В.В.), 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Результаты  работы данной направленности на сегодняшний день носят оздоровительный характер. Проводятся турниры по «Настольному теннису» на базе ЦДТ.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На </w:t>
      </w:r>
      <w:r w:rsidRPr="000A0693">
        <w:rPr>
          <w:sz w:val="28"/>
          <w:szCs w:val="28"/>
          <w:u w:val="single"/>
        </w:rPr>
        <w:t xml:space="preserve">художественно-эстетическую  направленность выделено </w:t>
      </w:r>
      <w:r w:rsidRPr="000A0693">
        <w:rPr>
          <w:sz w:val="28"/>
          <w:szCs w:val="28"/>
        </w:rPr>
        <w:t>71 час по учебному плану. В Центре проводятся занятия объединений: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«Эстрадный танец» 12 часов, 22 чел. педагог д.о. Гусарова М.В.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«Поэтические минутки» 3 часа,12 чел. педагог д.о. Буянова Л.В.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«Ленточка плюс бусинка» 8 часов,15 чел. педагог д.о. Куличихина М.М.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«Мастерилка» 7 часов 12 чел. педагог д.о. Копина О.А.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«Мягкая игрушка» 11 часов, 14 чел. педагог д.о. Копина О.А.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«Роспись по дереву» 18 часов,22 чел. педагог д.о. Болтышева Т.Б.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«Домисолька» 3 часа ,23 чел. педагог д.о. Анохина Т.В.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«Кукольный театр» 6 часов,15 чел. педагог д.о. Куличихина М.М.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  <w:u w:val="single"/>
        </w:rPr>
        <w:t xml:space="preserve"> На культурологическую направленность</w:t>
      </w:r>
      <w:r w:rsidRPr="000A0693">
        <w:rPr>
          <w:sz w:val="28"/>
          <w:szCs w:val="28"/>
        </w:rPr>
        <w:t xml:space="preserve"> выделено 10 часов по  учебному плану. В Центре проводятся занятия объединений: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«Фольклорная копилка» 6 часов,23 чел. педагог д.о. Скороходова Н.М.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«Этикет от А до Я» 4 часа,17 чел. педагог д.о. Куличихина М.М.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  <w:u w:val="single"/>
        </w:rPr>
        <w:t>На эколого-биологическую направленность</w:t>
      </w:r>
      <w:r w:rsidRPr="000A0693">
        <w:rPr>
          <w:sz w:val="28"/>
          <w:szCs w:val="28"/>
        </w:rPr>
        <w:t xml:space="preserve"> выделено 3 часа, для работы объединения: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«Экологическое ассорти» 3 часа, 13 чел. педагог д.о. Филимонова Н.Н.</w:t>
      </w:r>
    </w:p>
    <w:p w:rsidR="00340BE0" w:rsidRPr="000A0693" w:rsidRDefault="00340BE0" w:rsidP="000A0693">
      <w:pPr>
        <w:pStyle w:val="a8"/>
        <w:jc w:val="both"/>
        <w:rPr>
          <w:sz w:val="28"/>
          <w:szCs w:val="28"/>
        </w:rPr>
      </w:pP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В 2011-2012 году активно продолжил работу </w:t>
      </w:r>
      <w:r w:rsidRPr="000A0693">
        <w:rPr>
          <w:sz w:val="28"/>
          <w:szCs w:val="28"/>
          <w:u w:val="single"/>
        </w:rPr>
        <w:t>музей «Русской игрушки»,</w:t>
      </w:r>
      <w:r w:rsidRPr="000A0693">
        <w:rPr>
          <w:sz w:val="28"/>
          <w:szCs w:val="28"/>
        </w:rPr>
        <w:t xml:space="preserve"> находящийся на  базе ЦДТ. Музей пополнился интересными экспонатами, которые были выполнены детьми и педагогами.</w:t>
      </w:r>
    </w:p>
    <w:p w:rsidR="00921714" w:rsidRPr="000A0693" w:rsidRDefault="00921714" w:rsidP="000A0693">
      <w:pPr>
        <w:pStyle w:val="a8"/>
        <w:jc w:val="both"/>
        <w:rPr>
          <w:sz w:val="28"/>
          <w:szCs w:val="28"/>
        </w:rPr>
      </w:pP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lastRenderedPageBreak/>
        <w:t xml:space="preserve"> В организации работы с детскими коллективами существуют определённые сложности, которые состоят в том, что в группах занимаются дети с разной степенью развития способностей и подготовленностью, нередко новые обучающиеся приходят в середине учебного года. Поэтому образовательный процесс  строится на основе ведущих принципов деятельности – индивидуализации и дифференциации процессов работы с детьми, творческого сотрудничества детей и взрослых, комплексного подхода к постановке и решению задач образования, воспитание и развитие личности, сочетание индивидуальных, групповых и массовых форм работы, индивидуального и коллективного творчества. Такой подход позволяет детям справляться с поставленными задачами, достигать успеха, что важно для поддержания интереса к занятиям.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   Наиболее действенным механизмом управления качеством образования является мониторинг. В Центре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- образовательных достижений (теоретическая подготовка), практическая подготовка, общеучебные умения и навыки;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- личностные достижения (организационно – волевые качества), поведенческие качества, позволяющие определить уровень сформированности  личностных качеств обучающихся. </w:t>
      </w:r>
    </w:p>
    <w:p w:rsidR="00A036CC" w:rsidRPr="000A0693" w:rsidRDefault="00A036CC" w:rsidP="000A0693">
      <w:pPr>
        <w:pStyle w:val="a8"/>
        <w:jc w:val="both"/>
        <w:rPr>
          <w:sz w:val="28"/>
          <w:szCs w:val="28"/>
        </w:rPr>
      </w:pPr>
    </w:p>
    <w:p w:rsidR="00A036CC" w:rsidRPr="000A0693" w:rsidRDefault="00A036CC" w:rsidP="000A0693">
      <w:pPr>
        <w:pStyle w:val="a8"/>
        <w:jc w:val="both"/>
        <w:rPr>
          <w:i/>
          <w:color w:val="17365D" w:themeColor="text2" w:themeShade="BF"/>
          <w:sz w:val="28"/>
          <w:szCs w:val="28"/>
        </w:rPr>
      </w:pPr>
    </w:p>
    <w:p w:rsidR="00A036CC" w:rsidRPr="00054E5F" w:rsidRDefault="00A036CC" w:rsidP="000A0693">
      <w:pPr>
        <w:pStyle w:val="a8"/>
        <w:jc w:val="both"/>
        <w:rPr>
          <w:rStyle w:val="ac"/>
          <w:bCs w:val="0"/>
          <w:sz w:val="28"/>
          <w:szCs w:val="28"/>
        </w:rPr>
      </w:pPr>
      <w:r w:rsidRPr="00054E5F">
        <w:rPr>
          <w:b/>
          <w:sz w:val="28"/>
          <w:szCs w:val="28"/>
        </w:rPr>
        <w:t xml:space="preserve"> </w:t>
      </w:r>
      <w:r w:rsidR="00054E5F" w:rsidRPr="00054E5F">
        <w:rPr>
          <w:b/>
          <w:sz w:val="28"/>
          <w:szCs w:val="28"/>
        </w:rPr>
        <w:t>6.</w:t>
      </w:r>
      <w:r w:rsidR="00054E5F" w:rsidRPr="00054E5F">
        <w:rPr>
          <w:sz w:val="28"/>
          <w:szCs w:val="28"/>
        </w:rPr>
        <w:t xml:space="preserve"> </w:t>
      </w:r>
      <w:r w:rsidR="00054E5F" w:rsidRPr="00054E5F">
        <w:rPr>
          <w:rStyle w:val="ac"/>
          <w:sz w:val="28"/>
          <w:szCs w:val="28"/>
        </w:rPr>
        <w:t>ХАРАКТЕРИСТИКА КОНТИНГЕНТА</w:t>
      </w:r>
    </w:p>
    <w:p w:rsidR="00A036CC" w:rsidRPr="000A0693" w:rsidRDefault="00A036CC" w:rsidP="000A0693">
      <w:pPr>
        <w:pStyle w:val="a8"/>
        <w:jc w:val="both"/>
        <w:rPr>
          <w:sz w:val="28"/>
          <w:szCs w:val="28"/>
        </w:rPr>
      </w:pPr>
    </w:p>
    <w:p w:rsidR="00A036CC" w:rsidRPr="000A0693" w:rsidRDefault="00A036CC" w:rsidP="000A0693">
      <w:pPr>
        <w:pStyle w:val="a8"/>
        <w:jc w:val="both"/>
        <w:rPr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 xml:space="preserve"> Количество воспитанников по направленностям:</w:t>
      </w:r>
    </w:p>
    <w:p w:rsidR="00A036CC" w:rsidRPr="000A0693" w:rsidRDefault="00A036CC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 </w:t>
      </w:r>
    </w:p>
    <w:tbl>
      <w:tblPr>
        <w:tblW w:w="46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50"/>
        <w:gridCol w:w="4549"/>
      </w:tblGrid>
      <w:tr w:rsidR="00A036CC" w:rsidRPr="000A0693" w:rsidTr="00A036CC">
        <w:trPr>
          <w:trHeight w:val="310"/>
          <w:tblCellSpacing w:w="0" w:type="dxa"/>
        </w:trPr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2011-2012</w:t>
            </w:r>
          </w:p>
        </w:tc>
      </w:tr>
      <w:tr w:rsidR="00A036CC" w:rsidRPr="000A0693" w:rsidTr="00A036CC">
        <w:trPr>
          <w:trHeight w:val="294"/>
          <w:tblCellSpacing w:w="0" w:type="dxa"/>
        </w:trPr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Физкультурно-спортивная</w:t>
            </w:r>
          </w:p>
        </w:tc>
        <w:tc>
          <w:tcPr>
            <w:tcW w:w="2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20</w:t>
            </w:r>
          </w:p>
        </w:tc>
      </w:tr>
      <w:tr w:rsidR="00A036CC" w:rsidRPr="000A0693" w:rsidTr="00A036CC">
        <w:trPr>
          <w:trHeight w:val="310"/>
          <w:tblCellSpacing w:w="0" w:type="dxa"/>
        </w:trPr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141</w:t>
            </w:r>
          </w:p>
        </w:tc>
      </w:tr>
      <w:tr w:rsidR="00A036CC" w:rsidRPr="000A0693" w:rsidTr="00A036CC">
        <w:trPr>
          <w:trHeight w:val="294"/>
          <w:tblCellSpacing w:w="0" w:type="dxa"/>
        </w:trPr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Эколого-биологическая</w:t>
            </w:r>
          </w:p>
        </w:tc>
        <w:tc>
          <w:tcPr>
            <w:tcW w:w="2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13</w:t>
            </w:r>
          </w:p>
        </w:tc>
      </w:tr>
      <w:tr w:rsidR="00A036CC" w:rsidRPr="000A0693" w:rsidTr="00A036CC">
        <w:trPr>
          <w:trHeight w:val="294"/>
          <w:tblCellSpacing w:w="0" w:type="dxa"/>
        </w:trPr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Культурологическая</w:t>
            </w:r>
          </w:p>
        </w:tc>
        <w:tc>
          <w:tcPr>
            <w:tcW w:w="2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41</w:t>
            </w:r>
          </w:p>
        </w:tc>
      </w:tr>
      <w:tr w:rsidR="00A036CC" w:rsidRPr="000A0693" w:rsidTr="00A036CC">
        <w:trPr>
          <w:trHeight w:val="310"/>
          <w:tblCellSpacing w:w="0" w:type="dxa"/>
        </w:trPr>
        <w:tc>
          <w:tcPr>
            <w:tcW w:w="2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Всего:</w:t>
            </w:r>
          </w:p>
        </w:tc>
        <w:tc>
          <w:tcPr>
            <w:tcW w:w="2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215</w:t>
            </w:r>
          </w:p>
        </w:tc>
      </w:tr>
    </w:tbl>
    <w:p w:rsidR="00A036CC" w:rsidRPr="000A0693" w:rsidRDefault="00A036CC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 </w:t>
      </w:r>
    </w:p>
    <w:p w:rsidR="00A036CC" w:rsidRPr="000A0693" w:rsidRDefault="00A036CC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Численность воспитанников в Центре и процент сохранности детского контингента были  стабильны в течение всего учебного года – 93,6%. </w:t>
      </w:r>
    </w:p>
    <w:p w:rsidR="00A036CC" w:rsidRPr="000A0693" w:rsidRDefault="00A036CC" w:rsidP="000A0693">
      <w:pPr>
        <w:pStyle w:val="a8"/>
        <w:jc w:val="both"/>
        <w:rPr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>Количественный состав обучающихся по возрастной категории:</w:t>
      </w:r>
    </w:p>
    <w:p w:rsidR="00A036CC" w:rsidRPr="000A0693" w:rsidRDefault="00A036CC" w:rsidP="000A0693">
      <w:pPr>
        <w:pStyle w:val="a8"/>
        <w:jc w:val="both"/>
        <w:rPr>
          <w:sz w:val="28"/>
          <w:szCs w:val="28"/>
        </w:rPr>
      </w:pPr>
      <w:r w:rsidRPr="000A0693">
        <w:rPr>
          <w:rStyle w:val="ac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3"/>
        <w:gridCol w:w="2972"/>
      </w:tblGrid>
      <w:tr w:rsidR="00A036CC" w:rsidRPr="000A0693" w:rsidTr="00A036CC">
        <w:trPr>
          <w:trHeight w:val="285"/>
          <w:jc w:val="center"/>
        </w:trPr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Категории обучающихся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2011-2012</w:t>
            </w:r>
          </w:p>
        </w:tc>
      </w:tr>
      <w:tr w:rsidR="00A036CC" w:rsidRPr="000A0693" w:rsidTr="00A036CC">
        <w:trPr>
          <w:trHeight w:val="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Количество учащихся / %</w:t>
            </w:r>
          </w:p>
        </w:tc>
      </w:tr>
      <w:tr w:rsidR="00A036CC" w:rsidRPr="000A0693" w:rsidTr="00A036CC">
        <w:trPr>
          <w:trHeight w:val="301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Дошкольники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11 /  12</w:t>
            </w:r>
            <w:r w:rsidR="00A036CC" w:rsidRPr="000A0693">
              <w:rPr>
                <w:sz w:val="28"/>
                <w:szCs w:val="28"/>
              </w:rPr>
              <w:t xml:space="preserve"> %</w:t>
            </w:r>
          </w:p>
        </w:tc>
      </w:tr>
      <w:tr w:rsidR="00A036CC" w:rsidRPr="000A0693" w:rsidTr="00A036CC">
        <w:trPr>
          <w:trHeight w:val="28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Младшее звено  (1-4кл.)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32 /  33</w:t>
            </w:r>
            <w:r w:rsidR="00A036CC" w:rsidRPr="000A0693">
              <w:rPr>
                <w:sz w:val="28"/>
                <w:szCs w:val="28"/>
              </w:rPr>
              <w:t xml:space="preserve"> %</w:t>
            </w:r>
          </w:p>
        </w:tc>
      </w:tr>
      <w:tr w:rsidR="00A036CC" w:rsidRPr="000A0693" w:rsidTr="00A036CC">
        <w:trPr>
          <w:trHeight w:val="28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Среднее звено (5-8кл.)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35 /  35</w:t>
            </w:r>
            <w:r w:rsidR="00A036CC" w:rsidRPr="000A0693">
              <w:rPr>
                <w:sz w:val="28"/>
                <w:szCs w:val="28"/>
              </w:rPr>
              <w:t xml:space="preserve"> %</w:t>
            </w:r>
          </w:p>
        </w:tc>
      </w:tr>
      <w:tr w:rsidR="00A036CC" w:rsidRPr="000A0693" w:rsidTr="00A036CC">
        <w:trPr>
          <w:trHeight w:val="28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Старшее звено (9-11кл.)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B733DD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19 /  20</w:t>
            </w:r>
            <w:r w:rsidR="00A036CC" w:rsidRPr="000A0693">
              <w:rPr>
                <w:sz w:val="28"/>
                <w:szCs w:val="28"/>
              </w:rPr>
              <w:t>%</w:t>
            </w:r>
          </w:p>
        </w:tc>
      </w:tr>
      <w:tr w:rsidR="00A036CC" w:rsidRPr="000A0693" w:rsidTr="00A036CC">
        <w:trPr>
          <w:trHeight w:val="301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Всего: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CC" w:rsidRPr="000A0693" w:rsidRDefault="00A036CC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9</w:t>
            </w:r>
            <w:r w:rsidR="00B733DD" w:rsidRPr="000A0693">
              <w:rPr>
                <w:sz w:val="28"/>
                <w:szCs w:val="28"/>
              </w:rPr>
              <w:t>7</w:t>
            </w:r>
          </w:p>
        </w:tc>
      </w:tr>
    </w:tbl>
    <w:p w:rsidR="00921714" w:rsidRPr="000A0693" w:rsidRDefault="00921714" w:rsidP="000A0693">
      <w:pPr>
        <w:pStyle w:val="a8"/>
        <w:jc w:val="both"/>
        <w:rPr>
          <w:i/>
          <w:color w:val="17365D" w:themeColor="text2" w:themeShade="BF"/>
          <w:sz w:val="28"/>
          <w:szCs w:val="28"/>
        </w:rPr>
      </w:pPr>
    </w:p>
    <w:p w:rsidR="00921714" w:rsidRPr="00054E5F" w:rsidRDefault="00054E5F" w:rsidP="000A0693">
      <w:pPr>
        <w:pStyle w:val="a8"/>
        <w:jc w:val="both"/>
        <w:rPr>
          <w:sz w:val="28"/>
          <w:szCs w:val="28"/>
        </w:rPr>
      </w:pPr>
      <w:r w:rsidRPr="00054E5F">
        <w:rPr>
          <w:rStyle w:val="ac"/>
          <w:sz w:val="28"/>
          <w:szCs w:val="28"/>
        </w:rPr>
        <w:t>7. РЕЗУЛЬТАТЫ ОБРАЗОВАТЕЛЬНОЙ ДЕЯТЕЛЬНОСТИ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       Традиционно,   в целях совершенствования и активизации работы в творческих объединениях, в рамках районной программы по интеграции основного и дополнительного образования, ЦДТ принимал участие  в районных конкурсах и конкурсах   на базе Центра: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1. </w:t>
      </w:r>
      <w:r w:rsidRPr="000A0693">
        <w:rPr>
          <w:sz w:val="28"/>
          <w:szCs w:val="28"/>
          <w:u w:val="single"/>
        </w:rPr>
        <w:t>Районный конкурс</w:t>
      </w:r>
      <w:r w:rsidR="00A76EBC" w:rsidRPr="000A0693">
        <w:rPr>
          <w:sz w:val="28"/>
          <w:szCs w:val="28"/>
          <w:u w:val="single"/>
        </w:rPr>
        <w:t xml:space="preserve"> «Радуга»</w:t>
      </w:r>
      <w:r w:rsidR="00A76EBC" w:rsidRPr="000A0693">
        <w:rPr>
          <w:sz w:val="28"/>
          <w:szCs w:val="28"/>
        </w:rPr>
        <w:t xml:space="preserve"> </w:t>
      </w:r>
      <w:r w:rsidR="00707604" w:rsidRPr="000A0693">
        <w:rPr>
          <w:sz w:val="28"/>
          <w:szCs w:val="28"/>
        </w:rPr>
        <w:t xml:space="preserve"> в номинации </w:t>
      </w:r>
      <w:r w:rsidRPr="000A0693">
        <w:rPr>
          <w:sz w:val="28"/>
          <w:szCs w:val="28"/>
        </w:rPr>
        <w:t xml:space="preserve"> декоративно-прикладного творчества «Мир творческих фантазий»</w:t>
      </w:r>
      <w:r w:rsidR="00707604" w:rsidRPr="000A0693">
        <w:rPr>
          <w:sz w:val="28"/>
          <w:szCs w:val="28"/>
        </w:rPr>
        <w:t xml:space="preserve"> </w:t>
      </w:r>
      <w:r w:rsidR="00C077F0" w:rsidRPr="000A0693">
        <w:rPr>
          <w:sz w:val="28"/>
          <w:szCs w:val="28"/>
        </w:rPr>
        <w:t xml:space="preserve">были представлены  работы детей посещающих  кружки </w:t>
      </w:r>
      <w:r w:rsidR="00707604" w:rsidRPr="000A0693">
        <w:rPr>
          <w:sz w:val="28"/>
          <w:szCs w:val="28"/>
        </w:rPr>
        <w:t>«Ленточка плюс бусинка»</w:t>
      </w:r>
      <w:r w:rsidR="00887983" w:rsidRPr="000A0693">
        <w:rPr>
          <w:sz w:val="28"/>
          <w:szCs w:val="28"/>
        </w:rPr>
        <w:t xml:space="preserve"> ( «Игрушки из бисера», «Зимнее дерево») ; кружок «Роспись по дереву» ( «Новогодние  шары», набор  «Деревянные елочные игрушки»); кружок «Мастерилка» ( « Изонить»)</w:t>
      </w:r>
    </w:p>
    <w:p w:rsidR="00080ABB" w:rsidRPr="000A0693" w:rsidRDefault="00C077F0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2</w:t>
      </w:r>
      <w:r w:rsidR="00080ABB" w:rsidRPr="000A0693">
        <w:rPr>
          <w:sz w:val="28"/>
          <w:szCs w:val="28"/>
        </w:rPr>
        <w:t>.</w:t>
      </w:r>
      <w:r w:rsidR="00080ABB" w:rsidRPr="000A0693">
        <w:rPr>
          <w:sz w:val="28"/>
          <w:szCs w:val="28"/>
          <w:u w:val="single"/>
        </w:rPr>
        <w:t>Районный конкурс «Старые песни на новый лад»</w:t>
      </w:r>
      <w:r w:rsidR="002A40A4" w:rsidRPr="000A0693">
        <w:rPr>
          <w:sz w:val="28"/>
          <w:szCs w:val="28"/>
          <w:u w:val="single"/>
        </w:rPr>
        <w:t>.</w:t>
      </w:r>
      <w:r w:rsidR="002A40A4" w:rsidRPr="000A0693">
        <w:rPr>
          <w:sz w:val="28"/>
          <w:szCs w:val="28"/>
        </w:rPr>
        <w:t xml:space="preserve"> В целях привлечения детей к  сохранению и рациональному использованию богатств окружающей среды, повышения экологической культуры подрастающего поколения</w:t>
      </w:r>
      <w:r w:rsidR="007B0776" w:rsidRPr="000A0693">
        <w:rPr>
          <w:sz w:val="28"/>
          <w:szCs w:val="28"/>
        </w:rPr>
        <w:t>, а именно  в защиту хвойных лесов, дети вокального кружка «Домисолька» переделали  песенку «В лесу родилась ёлочка»</w:t>
      </w:r>
      <w:r w:rsidR="00DF27D3" w:rsidRPr="000A0693">
        <w:rPr>
          <w:sz w:val="28"/>
          <w:szCs w:val="28"/>
        </w:rPr>
        <w:t>, прониклись этой проблемой, провели беседы в семье, с друзьями и знакомыми об использовании на новый год искусственной елки.</w:t>
      </w:r>
    </w:p>
    <w:p w:rsidR="00080ABB" w:rsidRPr="000A0693" w:rsidRDefault="00C077F0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3</w:t>
      </w:r>
      <w:r w:rsidR="00080ABB" w:rsidRPr="000A0693">
        <w:rPr>
          <w:sz w:val="28"/>
          <w:szCs w:val="28"/>
        </w:rPr>
        <w:t>.</w:t>
      </w:r>
      <w:r w:rsidR="00887983" w:rsidRPr="000A0693">
        <w:rPr>
          <w:sz w:val="28"/>
          <w:szCs w:val="28"/>
          <w:u w:val="single"/>
        </w:rPr>
        <w:t>О</w:t>
      </w:r>
      <w:r w:rsidR="00080ABB" w:rsidRPr="000A0693">
        <w:rPr>
          <w:sz w:val="28"/>
          <w:szCs w:val="28"/>
          <w:u w:val="single"/>
        </w:rPr>
        <w:t>бласт</w:t>
      </w:r>
      <w:r w:rsidR="007130C7" w:rsidRPr="000A0693">
        <w:rPr>
          <w:sz w:val="28"/>
          <w:szCs w:val="28"/>
          <w:u w:val="single"/>
        </w:rPr>
        <w:t>ной конкурс  «Сохраним природу»,</w:t>
      </w:r>
      <w:r w:rsidR="007130C7" w:rsidRPr="000A0693">
        <w:rPr>
          <w:sz w:val="28"/>
          <w:szCs w:val="28"/>
        </w:rPr>
        <w:t xml:space="preserve"> С целью привлечения внимания детей к проблемам охраны окружающей среды, воспитания бережного отношения к природе  был организован субботник по уборке соснового бора, детской площадке, созданы и выставлены плакаты о сохранении природы со стихами, которые с удовольствием сочинили дети, проведена фотосессия. </w:t>
      </w:r>
    </w:p>
    <w:p w:rsidR="00080ABB" w:rsidRPr="000A0693" w:rsidRDefault="00C077F0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4</w:t>
      </w:r>
      <w:r w:rsidR="00080ABB" w:rsidRPr="000A0693">
        <w:rPr>
          <w:sz w:val="28"/>
          <w:szCs w:val="28"/>
        </w:rPr>
        <w:t>.</w:t>
      </w:r>
      <w:r w:rsidR="00080ABB" w:rsidRPr="000A0693">
        <w:rPr>
          <w:sz w:val="28"/>
          <w:szCs w:val="28"/>
          <w:u w:val="single"/>
        </w:rPr>
        <w:t>Конкурс рисунка</w:t>
      </w:r>
      <w:r w:rsidR="00080ABB" w:rsidRPr="000A0693">
        <w:rPr>
          <w:sz w:val="28"/>
          <w:szCs w:val="28"/>
        </w:rPr>
        <w:t xml:space="preserve"> на темы: «Золотая осень», « Зи</w:t>
      </w:r>
      <w:r w:rsidR="002A40A4" w:rsidRPr="000A0693">
        <w:rPr>
          <w:sz w:val="28"/>
          <w:szCs w:val="28"/>
        </w:rPr>
        <w:t>мушка- зима».</w:t>
      </w:r>
    </w:p>
    <w:p w:rsidR="009C426A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6. </w:t>
      </w:r>
      <w:r w:rsidRPr="000A0693">
        <w:rPr>
          <w:sz w:val="28"/>
          <w:szCs w:val="28"/>
          <w:u w:val="single"/>
        </w:rPr>
        <w:t>Конкурс рисунка на</w:t>
      </w:r>
      <w:r w:rsidR="002A40A4" w:rsidRPr="000A0693">
        <w:rPr>
          <w:sz w:val="28"/>
          <w:szCs w:val="28"/>
          <w:u w:val="single"/>
        </w:rPr>
        <w:t xml:space="preserve"> асфальте</w:t>
      </w:r>
      <w:r w:rsidR="002A40A4" w:rsidRPr="000A0693">
        <w:rPr>
          <w:sz w:val="28"/>
          <w:szCs w:val="28"/>
        </w:rPr>
        <w:t xml:space="preserve">  в день защиты детей.</w:t>
      </w:r>
    </w:p>
    <w:p w:rsidR="004476E5" w:rsidRPr="000A0693" w:rsidRDefault="004476E5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7.</w:t>
      </w:r>
      <w:r w:rsidRPr="000A0693">
        <w:rPr>
          <w:sz w:val="28"/>
          <w:szCs w:val="28"/>
          <w:u w:val="single"/>
        </w:rPr>
        <w:t>Конкурс рисунка по</w:t>
      </w:r>
      <w:r w:rsidR="007130C7" w:rsidRPr="000A0693">
        <w:rPr>
          <w:sz w:val="28"/>
          <w:szCs w:val="28"/>
          <w:u w:val="single"/>
        </w:rPr>
        <w:t xml:space="preserve"> правилам пожарной безопасности</w:t>
      </w:r>
      <w:r w:rsidR="007130C7" w:rsidRPr="000A0693">
        <w:rPr>
          <w:sz w:val="28"/>
          <w:szCs w:val="28"/>
        </w:rPr>
        <w:t xml:space="preserve"> «Сбережем планету от пожаров».</w:t>
      </w:r>
      <w:r w:rsidRPr="000A0693">
        <w:rPr>
          <w:sz w:val="28"/>
          <w:szCs w:val="28"/>
        </w:rPr>
        <w:t xml:space="preserve">  В этом году впервые   с целью привлечения детей школьного возраста к изучению истории пожарного дела, правил пожарной безопасности и формированию интереса к профессии пожарного среди школьников проведен этот конкурс. </w:t>
      </w:r>
      <w:r w:rsidR="002A40A4" w:rsidRPr="000A0693">
        <w:rPr>
          <w:sz w:val="28"/>
          <w:szCs w:val="28"/>
        </w:rPr>
        <w:t xml:space="preserve"> </w:t>
      </w:r>
      <w:r w:rsidRPr="000A0693">
        <w:rPr>
          <w:sz w:val="28"/>
          <w:szCs w:val="28"/>
        </w:rPr>
        <w:t xml:space="preserve">Работы подарены </w:t>
      </w:r>
      <w:r w:rsidR="007130C7" w:rsidRPr="000A0693">
        <w:rPr>
          <w:sz w:val="28"/>
          <w:szCs w:val="28"/>
        </w:rPr>
        <w:t>пожарной части №4 с. Кубринск.</w:t>
      </w:r>
    </w:p>
    <w:p w:rsidR="00707604" w:rsidRPr="000A0693" w:rsidRDefault="00707604" w:rsidP="000A0693">
      <w:pPr>
        <w:pStyle w:val="a8"/>
        <w:jc w:val="both"/>
        <w:rPr>
          <w:sz w:val="28"/>
          <w:szCs w:val="28"/>
        </w:rPr>
      </w:pPr>
    </w:p>
    <w:p w:rsidR="00921714" w:rsidRPr="000A0693" w:rsidRDefault="00921714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Творческие коллективы «Очаровашки», «Смайлики», «Домисолька» - являются украшением любого мероприятия   в ЦДТ,  а так же и в поселковых </w:t>
      </w:r>
      <w:r w:rsidRPr="000A0693">
        <w:rPr>
          <w:sz w:val="28"/>
          <w:szCs w:val="28"/>
        </w:rPr>
        <w:lastRenderedPageBreak/>
        <w:t>мероприятиях. Достойно представляют ЦДТ в конкурсах, фестивалях различного уровня. Очень жаль, что в виду отсутствия транспорта в этом году группа не приняла участие в районном конкурсе «Радуга».</w:t>
      </w:r>
    </w:p>
    <w:p w:rsidR="00707604" w:rsidRPr="000A0693" w:rsidRDefault="00707604" w:rsidP="000A0693">
      <w:pPr>
        <w:pStyle w:val="a8"/>
        <w:jc w:val="both"/>
        <w:rPr>
          <w:sz w:val="28"/>
          <w:szCs w:val="28"/>
        </w:rPr>
      </w:pPr>
    </w:p>
    <w:p w:rsidR="00707604" w:rsidRPr="00054E5F" w:rsidRDefault="00054E5F" w:rsidP="000A0693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054E5F">
        <w:rPr>
          <w:b/>
          <w:sz w:val="28"/>
          <w:szCs w:val="28"/>
        </w:rPr>
        <w:t>ВОСПИТАТЕЛЬНАЯ СИСТЕМА КУЛЬТУРНО-ДОСУГОВАЯ РАБОТА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    Дополнительное образование детей – особое образовательное пространство, осваиваемое в свободное внеурочное время ребёнка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формирование личности ребёнка. ЦДТ уделяет большое внимание воспитательной работе в процессе обучения. Воспитательная деятельность в Центре организуется одновременно на трёх уровнях: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 /беседы, открытые занятия, экскурсии, игровые программы/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  <w:u w:val="single"/>
        </w:rPr>
        <w:t>- воспитательное пространство Центра детского творчества</w:t>
      </w:r>
      <w:r w:rsidRPr="000A0693">
        <w:rPr>
          <w:sz w:val="28"/>
          <w:szCs w:val="28"/>
        </w:rPr>
        <w:t>: проведение массовых мероприятий; /осенний бал «Лесная сказка», новогоднее представление «Жар-птица», турнир по теннису«первая ракетка», игровая программа к дню защиты детей/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- воспитательная среда села и  района: проведение и участие в районных мероприятиях./сельский концерты в течение года, районные конкурсы/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 В основном данные мероприятия, как поселковые, так и внутриучрежденческие, прошли на высоком организационном уровне,   получили высокую оценку со стороны их участников и социума за организацию и содержание мероприятий.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  Основными направлениями  культурно – досуговой  работы в 2011-2012 уч. году стали: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- организация и проведение культурно – досуговых и спортивно-оздоровительных мероприятий;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- создание собственной методической продукции (сценарного материала, аудио и видео – каталог);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Большое количество мероприятий было проведено в рамках проекта по созданию единого культурно-образовательного пространства (совместные мероприятия с Кубринской СОШ,  Кубринским Д.К. др.). Таким образом, воспитательная и  культурно – досуговая деятельность носила планомерный  характер. В поисках новых педагогических форм, приёмов и технологий педагоги Центра добились увеличения количества мероприятий, активных участников и зрителей, повышение качества  культурно – досуговой </w:t>
      </w:r>
      <w:r w:rsidRPr="000A0693">
        <w:rPr>
          <w:sz w:val="28"/>
          <w:szCs w:val="28"/>
        </w:rPr>
        <w:lastRenderedPageBreak/>
        <w:t>деятельности через широкое применение технических средств, аудио и видео технологий, использование материалов сети Интернет.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    Анализ работы педагогов показал, что во всех коллективах в течение года велась систематическая работа с родителями в оптимальных для них формах: родительские собрания, открытые занятия, участие в подготовке и проведении праздников.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Решая задачи воспитания ЦДТ активно  взаимодействует с различными социальными институтами: школой,  детского сада, общественными объединениями детей, средствами массовой  информации, библиотеками, Домом культуры.</w:t>
      </w:r>
    </w:p>
    <w:p w:rsidR="00080ABB" w:rsidRPr="000A0693" w:rsidRDefault="00080ABB" w:rsidP="000A0693">
      <w:pPr>
        <w:pStyle w:val="a8"/>
        <w:jc w:val="both"/>
        <w:rPr>
          <w:sz w:val="28"/>
          <w:szCs w:val="28"/>
        </w:rPr>
      </w:pPr>
    </w:p>
    <w:p w:rsidR="009C426A" w:rsidRPr="00054E5F" w:rsidRDefault="00054E5F" w:rsidP="000A0693">
      <w:pPr>
        <w:pStyle w:val="a8"/>
        <w:jc w:val="both"/>
        <w:rPr>
          <w:b/>
          <w:sz w:val="28"/>
          <w:szCs w:val="28"/>
        </w:rPr>
      </w:pPr>
      <w:r w:rsidRPr="00054E5F">
        <w:rPr>
          <w:b/>
          <w:color w:val="333333"/>
          <w:sz w:val="28"/>
          <w:szCs w:val="28"/>
        </w:rPr>
        <w:t>9</w:t>
      </w:r>
      <w:r w:rsidR="009C426A" w:rsidRPr="00054E5F">
        <w:rPr>
          <w:b/>
          <w:color w:val="333333"/>
          <w:sz w:val="28"/>
          <w:szCs w:val="28"/>
        </w:rPr>
        <w:t xml:space="preserve">. </w:t>
      </w:r>
      <w:r w:rsidR="009C426A" w:rsidRPr="00054E5F">
        <w:rPr>
          <w:b/>
          <w:sz w:val="28"/>
          <w:szCs w:val="28"/>
        </w:rPr>
        <w:t>ПОДДЕРЖКА ЗДОРОВЬЯ ОБУЧАЮЩИХСЯ И ОБЕСПЕЧЕНИЕ БЕЗОПАСНОСТИ  ОБРАЗОВАТЕЛЬНОГО ПРОЦЕССА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pacing w:val="-6"/>
          <w:sz w:val="28"/>
          <w:szCs w:val="28"/>
        </w:rPr>
        <w:t xml:space="preserve">Целью деятельности педагогического коллектива по сохранению и развитию здоровья учащихся является создание здоровьесберегающих условий организации </w:t>
      </w:r>
      <w:r w:rsidRPr="000A0693">
        <w:rPr>
          <w:spacing w:val="-7"/>
          <w:sz w:val="28"/>
          <w:szCs w:val="28"/>
        </w:rPr>
        <w:t>образовательного процесса: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внедрение здоровьесберегающих технологий;</w:t>
      </w:r>
    </w:p>
    <w:p w:rsidR="009C426A" w:rsidRPr="000A0693" w:rsidRDefault="009C426A" w:rsidP="000A0693">
      <w:pPr>
        <w:pStyle w:val="a8"/>
        <w:jc w:val="both"/>
        <w:rPr>
          <w:sz w:val="28"/>
          <w:szCs w:val="28"/>
        </w:rPr>
      </w:pPr>
      <w:r w:rsidRPr="000A0693">
        <w:rPr>
          <w:spacing w:val="1"/>
          <w:sz w:val="28"/>
          <w:szCs w:val="28"/>
        </w:rPr>
        <w:t xml:space="preserve">соблюдение    режимных    моментов    в    организации    занятий  (перерывы, </w:t>
      </w:r>
      <w:r w:rsidRPr="000A0693">
        <w:rPr>
          <w:spacing w:val="-1"/>
          <w:sz w:val="28"/>
          <w:szCs w:val="28"/>
        </w:rPr>
        <w:t>физкультминутки);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pacing w:val="10"/>
          <w:sz w:val="28"/>
          <w:szCs w:val="28"/>
        </w:rPr>
        <w:t>развитие материально-технической базы с  целью создания условий для</w:t>
      </w:r>
      <w:r w:rsidRPr="000A0693">
        <w:rPr>
          <w:color w:val="000000"/>
          <w:spacing w:val="10"/>
          <w:sz w:val="28"/>
          <w:szCs w:val="28"/>
        </w:rPr>
        <w:br/>
      </w:r>
      <w:r w:rsidRPr="000A0693">
        <w:rPr>
          <w:color w:val="000000"/>
          <w:spacing w:val="-1"/>
          <w:sz w:val="28"/>
          <w:szCs w:val="28"/>
        </w:rPr>
        <w:t>сохранения здоровья</w:t>
      </w:r>
      <w:r w:rsidR="00340BE0" w:rsidRPr="000A0693">
        <w:rPr>
          <w:color w:val="000000"/>
          <w:spacing w:val="-1"/>
          <w:sz w:val="28"/>
          <w:szCs w:val="28"/>
        </w:rPr>
        <w:t xml:space="preserve"> обучающихся</w:t>
      </w:r>
      <w:r w:rsidRPr="000A0693">
        <w:rPr>
          <w:color w:val="000000"/>
          <w:spacing w:val="-1"/>
          <w:sz w:val="28"/>
          <w:szCs w:val="28"/>
        </w:rPr>
        <w:t>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•</w:t>
      </w:r>
      <w:r w:rsidRPr="000A0693">
        <w:rPr>
          <w:color w:val="000000"/>
          <w:sz w:val="28"/>
          <w:szCs w:val="28"/>
        </w:rPr>
        <w:tab/>
      </w:r>
      <w:r w:rsidRPr="000A0693">
        <w:rPr>
          <w:color w:val="000000"/>
          <w:spacing w:val="6"/>
          <w:sz w:val="28"/>
          <w:szCs w:val="28"/>
        </w:rPr>
        <w:t>проведение психологических тренингов для благоприятного морально-</w:t>
      </w:r>
      <w:r w:rsidRPr="000A0693">
        <w:rPr>
          <w:color w:val="000000"/>
          <w:sz w:val="28"/>
          <w:szCs w:val="28"/>
        </w:rPr>
        <w:t>психологического климата среди участников образовательного процесса.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pacing w:val="5"/>
          <w:sz w:val="28"/>
          <w:szCs w:val="28"/>
        </w:rPr>
        <w:t xml:space="preserve">С целью сохранения и укрепления здоровья обучающихся, в центре </w:t>
      </w:r>
      <w:r w:rsidRPr="000A0693">
        <w:rPr>
          <w:color w:val="000000"/>
          <w:spacing w:val="17"/>
          <w:sz w:val="28"/>
          <w:szCs w:val="28"/>
        </w:rPr>
        <w:t>работают объединени</w:t>
      </w:r>
      <w:r w:rsidR="00340BE0" w:rsidRPr="000A0693">
        <w:rPr>
          <w:color w:val="000000"/>
          <w:spacing w:val="17"/>
          <w:sz w:val="28"/>
          <w:szCs w:val="28"/>
        </w:rPr>
        <w:t xml:space="preserve">е экологической </w:t>
      </w:r>
      <w:r w:rsidRPr="000A0693">
        <w:rPr>
          <w:color w:val="000000"/>
          <w:spacing w:val="17"/>
          <w:sz w:val="28"/>
          <w:szCs w:val="28"/>
        </w:rPr>
        <w:t xml:space="preserve"> </w:t>
      </w:r>
      <w:r w:rsidRPr="000A0693">
        <w:rPr>
          <w:color w:val="000000"/>
          <w:sz w:val="28"/>
          <w:szCs w:val="28"/>
        </w:rPr>
        <w:t xml:space="preserve">направленности, где детей учат, как сохранить свое здоровье и оказать первую </w:t>
      </w:r>
      <w:r w:rsidRPr="000A0693">
        <w:rPr>
          <w:color w:val="000000"/>
          <w:spacing w:val="14"/>
          <w:sz w:val="28"/>
          <w:szCs w:val="28"/>
        </w:rPr>
        <w:t>медицинскую помощь. В летнее время пе</w:t>
      </w:r>
      <w:r w:rsidR="00340BE0" w:rsidRPr="000A0693">
        <w:rPr>
          <w:color w:val="000000"/>
          <w:spacing w:val="14"/>
          <w:sz w:val="28"/>
          <w:szCs w:val="28"/>
        </w:rPr>
        <w:t>дагоги активно работают в летнем оздоровительном лагере</w:t>
      </w:r>
      <w:r w:rsidRPr="000A0693">
        <w:rPr>
          <w:color w:val="000000"/>
          <w:spacing w:val="14"/>
          <w:sz w:val="28"/>
          <w:szCs w:val="28"/>
        </w:rPr>
        <w:t xml:space="preserve"> и организуют детские экологические</w:t>
      </w:r>
      <w:r w:rsidR="00340BE0" w:rsidRPr="000A0693">
        <w:rPr>
          <w:color w:val="000000"/>
          <w:spacing w:val="14"/>
          <w:sz w:val="28"/>
          <w:szCs w:val="28"/>
        </w:rPr>
        <w:t>походы</w:t>
      </w:r>
      <w:r w:rsidRPr="000A0693">
        <w:rPr>
          <w:color w:val="000000"/>
          <w:spacing w:val="-1"/>
          <w:sz w:val="28"/>
          <w:szCs w:val="28"/>
        </w:rPr>
        <w:t>. С воспитанниками проводятся беседы по предупреждению детского дорожно-транспортного травматизма, соблюдению правил охраны труда.</w:t>
      </w:r>
    </w:p>
    <w:p w:rsidR="009C426A" w:rsidRPr="000A0693" w:rsidRDefault="009C426A" w:rsidP="000A0693">
      <w:pPr>
        <w:pStyle w:val="a8"/>
        <w:jc w:val="both"/>
        <w:rPr>
          <w:color w:val="000000"/>
          <w:spacing w:val="3"/>
          <w:sz w:val="28"/>
          <w:szCs w:val="28"/>
        </w:rPr>
      </w:pPr>
      <w:r w:rsidRPr="000A0693">
        <w:rPr>
          <w:color w:val="000000"/>
          <w:spacing w:val="7"/>
          <w:sz w:val="28"/>
          <w:szCs w:val="28"/>
        </w:rPr>
        <w:t xml:space="preserve">Проводится целенаправленная работа по антитеррористической </w:t>
      </w:r>
      <w:r w:rsidRPr="000A0693">
        <w:rPr>
          <w:color w:val="000000"/>
          <w:spacing w:val="3"/>
          <w:sz w:val="28"/>
          <w:szCs w:val="28"/>
        </w:rPr>
        <w:t xml:space="preserve">защищенности обучающихся. Разработана программа здоровьесберегающих технологий </w:t>
      </w:r>
      <w:r w:rsidR="00340BE0" w:rsidRPr="000A0693">
        <w:rPr>
          <w:color w:val="000000"/>
          <w:spacing w:val="3"/>
          <w:sz w:val="28"/>
          <w:szCs w:val="28"/>
        </w:rPr>
        <w:t>ЦДТ.</w:t>
      </w:r>
    </w:p>
    <w:p w:rsidR="009C426A" w:rsidRPr="000A0693" w:rsidRDefault="009C426A" w:rsidP="000A0693">
      <w:pPr>
        <w:pStyle w:val="a8"/>
        <w:jc w:val="both"/>
        <w:rPr>
          <w:color w:val="000000"/>
          <w:spacing w:val="1"/>
          <w:sz w:val="28"/>
          <w:szCs w:val="28"/>
        </w:rPr>
      </w:pPr>
      <w:r w:rsidRPr="000A0693">
        <w:rPr>
          <w:color w:val="000000"/>
          <w:spacing w:val="15"/>
          <w:sz w:val="28"/>
          <w:szCs w:val="28"/>
        </w:rPr>
        <w:t xml:space="preserve">Один раз в </w:t>
      </w:r>
      <w:r w:rsidR="00340BE0" w:rsidRPr="000A0693">
        <w:rPr>
          <w:color w:val="000000"/>
          <w:spacing w:val="15"/>
          <w:sz w:val="28"/>
          <w:szCs w:val="28"/>
        </w:rPr>
        <w:t xml:space="preserve">полугодие </w:t>
      </w:r>
      <w:r w:rsidRPr="000A0693">
        <w:rPr>
          <w:color w:val="000000"/>
          <w:spacing w:val="15"/>
          <w:sz w:val="28"/>
          <w:szCs w:val="28"/>
        </w:rPr>
        <w:t xml:space="preserve">проводятся учения по эвакуации из помещений Центра при </w:t>
      </w:r>
      <w:r w:rsidRPr="000A0693">
        <w:rPr>
          <w:color w:val="000000"/>
          <w:spacing w:val="1"/>
          <w:sz w:val="28"/>
          <w:szCs w:val="28"/>
        </w:rPr>
        <w:t>возникновении чрезвычайных ситуаций.</w:t>
      </w:r>
    </w:p>
    <w:p w:rsidR="00FF030F" w:rsidRPr="000A0693" w:rsidRDefault="00FF030F" w:rsidP="000A0693">
      <w:pPr>
        <w:pStyle w:val="a8"/>
        <w:jc w:val="both"/>
        <w:rPr>
          <w:color w:val="000000"/>
          <w:spacing w:val="1"/>
          <w:sz w:val="28"/>
          <w:szCs w:val="28"/>
        </w:rPr>
      </w:pPr>
    </w:p>
    <w:p w:rsidR="00FF030F" w:rsidRPr="000A0693" w:rsidRDefault="00054E5F" w:rsidP="000A0693">
      <w:pPr>
        <w:pStyle w:val="a8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 10</w:t>
      </w:r>
      <w:r w:rsidR="00FF030F" w:rsidRPr="000A0693">
        <w:rPr>
          <w:rStyle w:val="ac"/>
          <w:sz w:val="28"/>
          <w:szCs w:val="28"/>
        </w:rPr>
        <w:t xml:space="preserve">.  </w:t>
      </w:r>
      <w:r>
        <w:rPr>
          <w:rStyle w:val="ac"/>
          <w:sz w:val="28"/>
          <w:szCs w:val="28"/>
        </w:rPr>
        <w:t>МАТЕРИАЛЬНО-ТЕХНИЧЕСКОЕ ОБЕСПЕЧЕНИЕ</w:t>
      </w:r>
    </w:p>
    <w:p w:rsidR="00FF030F" w:rsidRPr="000A0693" w:rsidRDefault="00FF030F" w:rsidP="000A0693">
      <w:pPr>
        <w:pStyle w:val="a8"/>
        <w:jc w:val="both"/>
        <w:rPr>
          <w:sz w:val="28"/>
          <w:szCs w:val="28"/>
        </w:rPr>
      </w:pPr>
      <w:r w:rsidRPr="000A0693">
        <w:rPr>
          <w:rStyle w:val="ac"/>
          <w:sz w:val="28"/>
          <w:szCs w:val="28"/>
        </w:rPr>
        <w:t> </w:t>
      </w:r>
      <w:r w:rsidRPr="000A0693">
        <w:rPr>
          <w:sz w:val="28"/>
          <w:szCs w:val="28"/>
        </w:rPr>
        <w:t xml:space="preserve">Для воспитания, образования и развития детей создана хорошая </w:t>
      </w:r>
      <w:r w:rsidRPr="000A0693">
        <w:rPr>
          <w:rStyle w:val="ac"/>
          <w:sz w:val="28"/>
          <w:szCs w:val="28"/>
          <w:u w:val="single"/>
        </w:rPr>
        <w:t>материально-техническая база</w:t>
      </w:r>
      <w:r w:rsidRPr="000A0693">
        <w:rPr>
          <w:sz w:val="28"/>
          <w:szCs w:val="28"/>
        </w:rPr>
        <w:t>, которая соответствуют санитарно-</w:t>
      </w:r>
      <w:r w:rsidRPr="000A0693">
        <w:rPr>
          <w:sz w:val="28"/>
          <w:szCs w:val="28"/>
        </w:rPr>
        <w:lastRenderedPageBreak/>
        <w:t>гигиеническим, техническим, противопожарным и другим нормативным  требованиям.</w:t>
      </w:r>
    </w:p>
    <w:p w:rsidR="00FF030F" w:rsidRPr="000A0693" w:rsidRDefault="00FF030F" w:rsidP="000A0693">
      <w:pPr>
        <w:pStyle w:val="a8"/>
        <w:jc w:val="both"/>
        <w:rPr>
          <w:rFonts w:cs="Arial"/>
          <w:sz w:val="28"/>
          <w:szCs w:val="28"/>
        </w:rPr>
      </w:pPr>
      <w:r w:rsidRPr="000A0693">
        <w:rPr>
          <w:rStyle w:val="ac"/>
          <w:sz w:val="28"/>
          <w:szCs w:val="28"/>
        </w:rPr>
        <w:t> </w:t>
      </w:r>
    </w:p>
    <w:tbl>
      <w:tblPr>
        <w:tblW w:w="0" w:type="auto"/>
        <w:tblInd w:w="-10" w:type="dxa"/>
        <w:tblLayout w:type="fixed"/>
        <w:tblLook w:val="04A0"/>
      </w:tblPr>
      <w:tblGrid>
        <w:gridCol w:w="7128"/>
        <w:gridCol w:w="2463"/>
      </w:tblGrid>
      <w:tr w:rsidR="00FF030F" w:rsidRPr="000A0693" w:rsidTr="00051274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Оснащённость</w:t>
            </w:r>
          </w:p>
        </w:tc>
      </w:tr>
      <w:tr w:rsidR="00FF030F" w:rsidRPr="000A0693" w:rsidTr="00051274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Форма владения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Год постройки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Соответствие строения санитарно-техническим нормам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Площадь: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Число кабинетов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 Музей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Музыкально-физкультурный зал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 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Благоустройство: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    электроснабжение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    водоснабжение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    канализация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    теплоснабжение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муниципальная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1958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соответствует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248 м2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 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 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да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да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да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да</w:t>
            </w:r>
          </w:p>
        </w:tc>
      </w:tr>
    </w:tbl>
    <w:p w:rsidR="00FF030F" w:rsidRPr="000A0693" w:rsidRDefault="00FF030F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 </w:t>
      </w:r>
    </w:p>
    <w:p w:rsidR="00FF030F" w:rsidRPr="000A0693" w:rsidRDefault="00FF030F" w:rsidP="000A0693">
      <w:pPr>
        <w:pStyle w:val="a8"/>
        <w:jc w:val="both"/>
        <w:rPr>
          <w:rFonts w:cs="Arial"/>
          <w:sz w:val="28"/>
          <w:szCs w:val="28"/>
          <w:u w:val="single"/>
        </w:rPr>
      </w:pPr>
      <w:r w:rsidRPr="000A0693">
        <w:rPr>
          <w:rStyle w:val="ac"/>
          <w:sz w:val="28"/>
          <w:szCs w:val="28"/>
          <w:u w:val="single"/>
        </w:rPr>
        <w:t>Оснащённость учебной базы</w:t>
      </w:r>
    </w:p>
    <w:tbl>
      <w:tblPr>
        <w:tblW w:w="0" w:type="auto"/>
        <w:tblInd w:w="-10" w:type="dxa"/>
        <w:tblLayout w:type="fixed"/>
        <w:tblLook w:val="04A0"/>
      </w:tblPr>
      <w:tblGrid>
        <w:gridCol w:w="7128"/>
        <w:gridCol w:w="2463"/>
      </w:tblGrid>
      <w:tr w:rsidR="00FF030F" w:rsidRPr="000A0693" w:rsidTr="00051274">
        <w:trPr>
          <w:trHeight w:val="268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 Музыкальный центр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Телевизор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Синтезатор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Аккордеон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Компьютеры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Принтер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Дивидиплеер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Машины швейные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Оверлок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Велотренажёр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Беговая дорожка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Теннисный стол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 xml:space="preserve">Мольберты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 3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2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1</w:t>
            </w:r>
          </w:p>
          <w:p w:rsidR="00FF030F" w:rsidRPr="000A0693" w:rsidRDefault="00FF030F" w:rsidP="000A0693">
            <w:pPr>
              <w:pStyle w:val="a8"/>
              <w:jc w:val="both"/>
              <w:rPr>
                <w:sz w:val="28"/>
                <w:szCs w:val="28"/>
              </w:rPr>
            </w:pPr>
            <w:r w:rsidRPr="000A0693">
              <w:rPr>
                <w:sz w:val="28"/>
                <w:szCs w:val="28"/>
              </w:rPr>
              <w:t>6</w:t>
            </w:r>
          </w:p>
        </w:tc>
      </w:tr>
    </w:tbl>
    <w:p w:rsidR="00FF030F" w:rsidRPr="000A0693" w:rsidRDefault="00FF030F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> </w:t>
      </w:r>
    </w:p>
    <w:p w:rsidR="00FF030F" w:rsidRPr="000A0693" w:rsidRDefault="00FF030F" w:rsidP="000A0693">
      <w:pPr>
        <w:pStyle w:val="a8"/>
        <w:jc w:val="both"/>
        <w:rPr>
          <w:rFonts w:cs="Arial"/>
          <w:sz w:val="28"/>
          <w:szCs w:val="28"/>
        </w:rPr>
      </w:pPr>
      <w:r w:rsidRPr="000A0693">
        <w:rPr>
          <w:sz w:val="28"/>
          <w:szCs w:val="28"/>
        </w:rPr>
        <w:t>Методический фонд составляет – 85 экз. Учебно-методическая оснащенность позволяет вести образовательный процесс. Центр располагает литературой для реализации образовательных  программ, но желательно ее пополнение. Планируется дальнейшая работа по укреплению и совершенствованию материально-технической базы учреждения в следующем учебном году.</w:t>
      </w:r>
    </w:p>
    <w:p w:rsidR="00FF030F" w:rsidRPr="000A0693" w:rsidRDefault="00FF030F" w:rsidP="000A0693">
      <w:pPr>
        <w:pStyle w:val="a8"/>
        <w:jc w:val="both"/>
        <w:rPr>
          <w:rFonts w:cs="Arial"/>
          <w:i/>
          <w:color w:val="17365D" w:themeColor="text2" w:themeShade="BF"/>
          <w:sz w:val="28"/>
          <w:szCs w:val="28"/>
        </w:rPr>
      </w:pPr>
      <w:r w:rsidRPr="000A0693">
        <w:rPr>
          <w:i/>
          <w:color w:val="17365D" w:themeColor="text2" w:themeShade="BF"/>
          <w:sz w:val="28"/>
          <w:szCs w:val="28"/>
        </w:rPr>
        <w:t> </w:t>
      </w:r>
    </w:p>
    <w:p w:rsidR="00FF030F" w:rsidRPr="000A0693" w:rsidRDefault="00FF030F" w:rsidP="000A0693">
      <w:pPr>
        <w:pStyle w:val="a8"/>
        <w:jc w:val="both"/>
        <w:rPr>
          <w:rStyle w:val="ac"/>
          <w:bCs w:val="0"/>
          <w:i/>
          <w:color w:val="17365D" w:themeColor="text2" w:themeShade="BF"/>
          <w:sz w:val="28"/>
          <w:szCs w:val="28"/>
        </w:rPr>
      </w:pPr>
    </w:p>
    <w:p w:rsidR="00FF030F" w:rsidRPr="000A0693" w:rsidRDefault="00FF030F" w:rsidP="000A0693">
      <w:pPr>
        <w:pStyle w:val="a8"/>
        <w:jc w:val="both"/>
        <w:rPr>
          <w:color w:val="000000"/>
          <w:spacing w:val="1"/>
          <w:sz w:val="28"/>
          <w:szCs w:val="28"/>
        </w:rPr>
      </w:pPr>
    </w:p>
    <w:p w:rsidR="009C426A" w:rsidRPr="00054E5F" w:rsidRDefault="00FF030F" w:rsidP="000A0693">
      <w:pPr>
        <w:pStyle w:val="a8"/>
        <w:jc w:val="both"/>
        <w:rPr>
          <w:b/>
          <w:color w:val="000000"/>
          <w:sz w:val="28"/>
          <w:szCs w:val="28"/>
        </w:rPr>
      </w:pPr>
      <w:r w:rsidRPr="00054E5F">
        <w:rPr>
          <w:b/>
          <w:color w:val="000000"/>
          <w:sz w:val="28"/>
          <w:szCs w:val="28"/>
        </w:rPr>
        <w:lastRenderedPageBreak/>
        <w:t>10</w:t>
      </w:r>
      <w:r w:rsidR="009C426A" w:rsidRPr="00054E5F">
        <w:rPr>
          <w:b/>
          <w:color w:val="000000"/>
          <w:sz w:val="28"/>
          <w:szCs w:val="28"/>
        </w:rPr>
        <w:t>. ОБЩИЕ ВЫВОДЫ. ПРИОРИТЕТНЫЕ НАПРВЛЕНИЯ ДЕЯТЕЛЬНОСТИ НА 2011 - 2012 УЧЕБНЫЙ ГОД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В соответствии с годовым планом раб</w:t>
      </w:r>
      <w:r w:rsidR="00565826" w:rsidRPr="000A0693">
        <w:rPr>
          <w:color w:val="000000"/>
          <w:sz w:val="28"/>
          <w:szCs w:val="28"/>
        </w:rPr>
        <w:t>оты в 2011/12</w:t>
      </w:r>
      <w:r w:rsidRPr="000A0693">
        <w:rPr>
          <w:color w:val="000000"/>
          <w:sz w:val="28"/>
          <w:szCs w:val="28"/>
        </w:rPr>
        <w:t xml:space="preserve"> учебном году коллектив Центра детского творчества выполнял социальный заказ </w:t>
      </w:r>
      <w:r w:rsidRPr="000A0693">
        <w:rPr>
          <w:bCs/>
          <w:i/>
          <w:color w:val="000000"/>
          <w:sz w:val="28"/>
          <w:szCs w:val="28"/>
        </w:rPr>
        <w:t xml:space="preserve">по сохранению и пополнению </w:t>
      </w:r>
      <w:r w:rsidRPr="000A0693">
        <w:rPr>
          <w:bCs/>
          <w:i/>
          <w:color w:val="000000"/>
          <w:spacing w:val="-1"/>
          <w:sz w:val="28"/>
          <w:szCs w:val="28"/>
        </w:rPr>
        <w:t xml:space="preserve">контингента обучающихся </w:t>
      </w:r>
      <w:r w:rsidRPr="000A0693">
        <w:rPr>
          <w:i/>
          <w:color w:val="000000"/>
          <w:spacing w:val="-1"/>
          <w:sz w:val="28"/>
          <w:szCs w:val="28"/>
        </w:rPr>
        <w:t xml:space="preserve">и </w:t>
      </w:r>
      <w:r w:rsidRPr="000A0693">
        <w:rPr>
          <w:bCs/>
          <w:i/>
          <w:color w:val="000000"/>
          <w:spacing w:val="-1"/>
          <w:sz w:val="28"/>
          <w:szCs w:val="28"/>
        </w:rPr>
        <w:t>развитию творческого потенциала</w:t>
      </w:r>
      <w:r w:rsidRPr="000A0693">
        <w:rPr>
          <w:bCs/>
          <w:i/>
          <w:color w:val="000000"/>
          <w:spacing w:val="-1"/>
          <w:sz w:val="28"/>
          <w:szCs w:val="28"/>
          <w:u w:val="single"/>
        </w:rPr>
        <w:t xml:space="preserve"> </w:t>
      </w:r>
      <w:r w:rsidR="00565826" w:rsidRPr="000A0693">
        <w:rPr>
          <w:bCs/>
          <w:i/>
          <w:color w:val="000000"/>
          <w:spacing w:val="-1"/>
          <w:sz w:val="28"/>
          <w:szCs w:val="28"/>
          <w:u w:val="single"/>
        </w:rPr>
        <w:t>98</w:t>
      </w:r>
      <w:r w:rsidR="00565826" w:rsidRPr="000A0693">
        <w:rPr>
          <w:bCs/>
          <w:i/>
          <w:color w:val="000000"/>
          <w:spacing w:val="-1"/>
          <w:sz w:val="28"/>
          <w:szCs w:val="28"/>
        </w:rPr>
        <w:t xml:space="preserve"> </w:t>
      </w:r>
      <w:r w:rsidRPr="000A0693">
        <w:rPr>
          <w:bCs/>
          <w:i/>
          <w:color w:val="000000"/>
          <w:sz w:val="28"/>
          <w:szCs w:val="28"/>
        </w:rPr>
        <w:t>воспитанников на основе сохранения их физического, психологического и нравственного здоровья в содружестве с родителями</w:t>
      </w:r>
      <w:r w:rsidRPr="000A0693">
        <w:rPr>
          <w:i/>
          <w:color w:val="000000"/>
          <w:sz w:val="28"/>
          <w:szCs w:val="28"/>
        </w:rPr>
        <w:t>.</w:t>
      </w:r>
      <w:r w:rsidRPr="000A0693">
        <w:rPr>
          <w:color w:val="000000"/>
          <w:sz w:val="28"/>
          <w:szCs w:val="28"/>
        </w:rPr>
        <w:t xml:space="preserve"> С этой целью  коллектив на основе использования всех имеющихся ресурсов (кадровых, программно-методических, материально-технических, сотрудничества с социумом, а также потенциала знаменательных событий в жизни социума): 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- реализовал  образовательные и досуговые программы;</w:t>
      </w:r>
      <w:r w:rsidR="00565826" w:rsidRPr="000A0693">
        <w:rPr>
          <w:color w:val="000000"/>
          <w:sz w:val="28"/>
          <w:szCs w:val="28"/>
        </w:rPr>
        <w:t xml:space="preserve">   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- обеспечивал активное участие воспитанников в массовых мероприятиях;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- обеспечивал методическое и психологическое сопровождение образовательного процесса, повышение квалификации педагогов </w:t>
      </w:r>
      <w:r w:rsidR="00565826" w:rsidRPr="000A0693">
        <w:rPr>
          <w:color w:val="000000"/>
          <w:sz w:val="28"/>
          <w:szCs w:val="28"/>
        </w:rPr>
        <w:t>/два педагога подтвердили 2 категорию/</w:t>
      </w:r>
    </w:p>
    <w:p w:rsidR="009C426A" w:rsidRPr="000A0693" w:rsidRDefault="00565826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Хороший </w:t>
      </w:r>
      <w:r w:rsidR="009C426A" w:rsidRPr="000A0693">
        <w:rPr>
          <w:color w:val="000000"/>
          <w:sz w:val="28"/>
          <w:szCs w:val="28"/>
        </w:rPr>
        <w:t xml:space="preserve">показатель сохранности контингента обучающихся по Центру детского творчества, в целом, обусловлен целым рядом факторов: </w:t>
      </w:r>
    </w:p>
    <w:p w:rsidR="009C426A" w:rsidRPr="000A0693" w:rsidRDefault="00565826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творческим подходом к обучению </w:t>
      </w:r>
      <w:r w:rsidR="009C426A" w:rsidRPr="000A0693">
        <w:rPr>
          <w:color w:val="000000"/>
          <w:sz w:val="28"/>
          <w:szCs w:val="28"/>
        </w:rPr>
        <w:t xml:space="preserve"> педагогов;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учётом интересов социального заказчика – детей и родителей; 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обеспечением конкурсного участия и культурно-массовой деятельностью воспитанников;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>осуществлением психологической поддержки педагога, ребенка и семь</w:t>
      </w:r>
      <w:r w:rsidR="00565826" w:rsidRPr="000A0693">
        <w:rPr>
          <w:color w:val="000000"/>
          <w:sz w:val="28"/>
          <w:szCs w:val="28"/>
        </w:rPr>
        <w:t>и</w:t>
      </w:r>
      <w:r w:rsidRPr="000A0693">
        <w:rPr>
          <w:color w:val="000000"/>
          <w:sz w:val="28"/>
          <w:szCs w:val="28"/>
        </w:rPr>
        <w:t xml:space="preserve">; </w:t>
      </w:r>
    </w:p>
    <w:p w:rsidR="009C426A" w:rsidRPr="000A0693" w:rsidRDefault="009C426A" w:rsidP="000A0693">
      <w:pPr>
        <w:pStyle w:val="a8"/>
        <w:jc w:val="both"/>
        <w:rPr>
          <w:color w:val="000000"/>
          <w:sz w:val="28"/>
          <w:szCs w:val="28"/>
        </w:rPr>
      </w:pPr>
      <w:r w:rsidRPr="000A0693">
        <w:rPr>
          <w:color w:val="000000"/>
          <w:sz w:val="28"/>
          <w:szCs w:val="28"/>
        </w:rPr>
        <w:t xml:space="preserve">наличием системы контроля реализации образовательных программ </w:t>
      </w:r>
      <w:r w:rsidR="00565826" w:rsidRPr="000A0693">
        <w:rPr>
          <w:color w:val="000000"/>
          <w:sz w:val="28"/>
          <w:szCs w:val="28"/>
        </w:rPr>
        <w:t>департаментом образования Переславского района;</w:t>
      </w:r>
    </w:p>
    <w:p w:rsidR="00E215F9" w:rsidRPr="00054E5F" w:rsidRDefault="00E215F9" w:rsidP="000A0693">
      <w:pPr>
        <w:pStyle w:val="a8"/>
        <w:jc w:val="both"/>
        <w:rPr>
          <w:b/>
          <w:color w:val="000000"/>
          <w:sz w:val="28"/>
          <w:szCs w:val="28"/>
          <w:u w:val="single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54E5F">
        <w:rPr>
          <w:b/>
          <w:sz w:val="28"/>
          <w:szCs w:val="28"/>
          <w:u w:val="single"/>
        </w:rPr>
        <w:t xml:space="preserve">     Анализ деятельности ЦДТ в 2011-2012 уч.г.</w:t>
      </w:r>
      <w:r w:rsidRPr="000A0693">
        <w:rPr>
          <w:sz w:val="28"/>
          <w:szCs w:val="28"/>
        </w:rPr>
        <w:t xml:space="preserve"> показал, что минувший год был очень напряжённым и в то же время плодотворным, таким образом: 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1. Состав обучающихся ЦДТ в течении учебного года оставался стабильным.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2. Повысилась средняя посещаемость учебных занятий.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3. Увеличилось число обучающихся с высоким уровнем освоения программ.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4. Уровень участия и побед в конкурсах  остался стабильным.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5. Выросло количество массовых мероприятий и их участников по сравнению с прошлым годом.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6. Совершенствуется работа с родителями обучающихся.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lastRenderedPageBreak/>
        <w:t xml:space="preserve"> 7. Продолжается работа ЦДТ в социуме.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        Между тем с достигнутыми позитивными результатами в развитии Центра остаётся ряд задач, требующих решения. Для плодотворной работы </w:t>
      </w:r>
    </w:p>
    <w:p w:rsidR="00E215F9" w:rsidRPr="000A0693" w:rsidRDefault="00E215F9" w:rsidP="000A0693">
      <w:pPr>
        <w:pStyle w:val="a8"/>
        <w:jc w:val="both"/>
        <w:rPr>
          <w:sz w:val="28"/>
          <w:szCs w:val="28"/>
        </w:rPr>
      </w:pPr>
      <w:r w:rsidRPr="000A0693">
        <w:rPr>
          <w:iCs/>
          <w:color w:val="333333"/>
          <w:sz w:val="28"/>
          <w:szCs w:val="28"/>
        </w:rPr>
        <w:t>В 2012-2013 году</w:t>
      </w:r>
      <w:r w:rsidRPr="000A0693">
        <w:rPr>
          <w:color w:val="333333"/>
          <w:sz w:val="28"/>
          <w:szCs w:val="28"/>
        </w:rPr>
        <w:t> </w:t>
      </w:r>
      <w:r w:rsidRPr="000A0693">
        <w:rPr>
          <w:iCs/>
          <w:color w:val="333333"/>
          <w:sz w:val="28"/>
          <w:szCs w:val="28"/>
        </w:rPr>
        <w:t>коллективу Центра необходимо достойно справиться с задачами</w:t>
      </w:r>
      <w:r w:rsidR="00054E5F">
        <w:rPr>
          <w:iCs/>
          <w:color w:val="333333"/>
          <w:sz w:val="28"/>
          <w:szCs w:val="28"/>
        </w:rPr>
        <w:t>:</w:t>
      </w:r>
    </w:p>
    <w:p w:rsidR="00E215F9" w:rsidRPr="000A0693" w:rsidRDefault="00E215F9" w:rsidP="00054E5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A0693">
        <w:rPr>
          <w:sz w:val="28"/>
          <w:szCs w:val="28"/>
        </w:rPr>
        <w:t>Продолжать работу по сохранности контингента.</w:t>
      </w:r>
    </w:p>
    <w:p w:rsidR="00E215F9" w:rsidRPr="000A0693" w:rsidRDefault="00E215F9" w:rsidP="00054E5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A0693">
        <w:rPr>
          <w:sz w:val="28"/>
          <w:szCs w:val="28"/>
        </w:rPr>
        <w:t>Улучшить материально – техническую базу.</w:t>
      </w:r>
    </w:p>
    <w:p w:rsidR="00E215F9" w:rsidRPr="000A0693" w:rsidRDefault="00E215F9" w:rsidP="00054E5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A0693">
        <w:rPr>
          <w:sz w:val="28"/>
          <w:szCs w:val="28"/>
        </w:rPr>
        <w:t>Повысить квалификацию и профессиональное  мастерство педагогов.</w:t>
      </w:r>
    </w:p>
    <w:p w:rsidR="00E215F9" w:rsidRPr="000A0693" w:rsidRDefault="00E215F9" w:rsidP="00054E5F">
      <w:pPr>
        <w:pStyle w:val="a8"/>
        <w:numPr>
          <w:ilvl w:val="0"/>
          <w:numId w:val="26"/>
        </w:numPr>
        <w:jc w:val="both"/>
        <w:rPr>
          <w:sz w:val="28"/>
          <w:szCs w:val="28"/>
        </w:rPr>
      </w:pPr>
      <w:r w:rsidRPr="000A0693">
        <w:rPr>
          <w:sz w:val="28"/>
          <w:szCs w:val="28"/>
        </w:rPr>
        <w:t xml:space="preserve">Решить проблему с транспортом для вывоза детей на конкурсы, экскурсии, концерты, выставки. </w:t>
      </w:r>
      <w:r w:rsidRPr="000A0693">
        <w:rPr>
          <w:iCs/>
          <w:color w:val="333333"/>
          <w:sz w:val="28"/>
          <w:szCs w:val="28"/>
        </w:rPr>
        <w:t>Отсутствие своего транспорта часто лишает коллектив ЦДТ, возможности круглогодично активно участвовать в мероприятиях различной направленности</w:t>
      </w:r>
      <w:r w:rsidR="00054E5F">
        <w:rPr>
          <w:iCs/>
          <w:color w:val="333333"/>
          <w:sz w:val="28"/>
          <w:szCs w:val="28"/>
        </w:rPr>
        <w:t>.</w:t>
      </w:r>
    </w:p>
    <w:p w:rsidR="00E215F9" w:rsidRPr="000A0693" w:rsidRDefault="00E215F9" w:rsidP="00054E5F">
      <w:pPr>
        <w:pStyle w:val="a8"/>
        <w:numPr>
          <w:ilvl w:val="0"/>
          <w:numId w:val="26"/>
        </w:numPr>
        <w:jc w:val="both"/>
        <w:rPr>
          <w:color w:val="333333"/>
          <w:sz w:val="28"/>
          <w:szCs w:val="28"/>
        </w:rPr>
      </w:pPr>
      <w:r w:rsidRPr="000A0693">
        <w:rPr>
          <w:iCs/>
          <w:color w:val="333333"/>
          <w:sz w:val="28"/>
          <w:szCs w:val="28"/>
        </w:rPr>
        <w:t>Откорректировать  и совершенствовать  локальную нормативную базу ЦД</w:t>
      </w:r>
      <w:r w:rsidR="00054E5F">
        <w:rPr>
          <w:iCs/>
          <w:color w:val="333333"/>
          <w:sz w:val="28"/>
          <w:szCs w:val="28"/>
        </w:rPr>
        <w:t>Т по новой системе оплаты труда.</w:t>
      </w:r>
    </w:p>
    <w:p w:rsidR="00E215F9" w:rsidRDefault="00E215F9" w:rsidP="00E215F9">
      <w:pPr>
        <w:jc w:val="both"/>
        <w:rPr>
          <w:color w:val="000000"/>
          <w:sz w:val="28"/>
          <w:szCs w:val="28"/>
        </w:rPr>
      </w:pPr>
    </w:p>
    <w:p w:rsidR="00E215F9" w:rsidRDefault="00E215F9" w:rsidP="00E215F9">
      <w:pPr>
        <w:jc w:val="both"/>
        <w:rPr>
          <w:color w:val="000000"/>
          <w:sz w:val="28"/>
          <w:szCs w:val="28"/>
        </w:rPr>
      </w:pPr>
    </w:p>
    <w:p w:rsidR="00E215F9" w:rsidRDefault="00E215F9" w:rsidP="00E215F9">
      <w:pPr>
        <w:jc w:val="both"/>
        <w:rPr>
          <w:color w:val="000000"/>
          <w:sz w:val="28"/>
          <w:szCs w:val="28"/>
        </w:rPr>
      </w:pPr>
    </w:p>
    <w:p w:rsidR="00E215F9" w:rsidRDefault="00E215F9" w:rsidP="00E215F9">
      <w:pPr>
        <w:jc w:val="both"/>
        <w:rPr>
          <w:color w:val="000000"/>
          <w:sz w:val="28"/>
          <w:szCs w:val="28"/>
        </w:rPr>
      </w:pPr>
    </w:p>
    <w:p w:rsidR="00E215F9" w:rsidRPr="00382E28" w:rsidRDefault="00E215F9" w:rsidP="00E215F9">
      <w:pPr>
        <w:jc w:val="both"/>
        <w:rPr>
          <w:color w:val="000000"/>
          <w:sz w:val="28"/>
          <w:szCs w:val="28"/>
        </w:rPr>
      </w:pPr>
    </w:p>
    <w:p w:rsidR="00C077F0" w:rsidRDefault="00C077F0" w:rsidP="009C426A">
      <w:pPr>
        <w:jc w:val="both"/>
        <w:rPr>
          <w:color w:val="000000"/>
          <w:sz w:val="28"/>
          <w:szCs w:val="28"/>
        </w:rPr>
      </w:pPr>
    </w:p>
    <w:p w:rsidR="00C077F0" w:rsidRDefault="00C077F0" w:rsidP="009C426A">
      <w:pPr>
        <w:jc w:val="both"/>
        <w:rPr>
          <w:color w:val="000000"/>
          <w:sz w:val="28"/>
          <w:szCs w:val="28"/>
        </w:rPr>
      </w:pPr>
    </w:p>
    <w:p w:rsidR="00C077F0" w:rsidRDefault="00C077F0" w:rsidP="009C426A">
      <w:pPr>
        <w:jc w:val="both"/>
        <w:rPr>
          <w:color w:val="000000"/>
          <w:sz w:val="28"/>
          <w:szCs w:val="28"/>
        </w:rPr>
      </w:pPr>
    </w:p>
    <w:p w:rsidR="00C077F0" w:rsidRDefault="00C077F0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p w:rsidR="00E215F9" w:rsidRDefault="00E215F9" w:rsidP="009C426A">
      <w:pPr>
        <w:jc w:val="both"/>
        <w:rPr>
          <w:color w:val="000000"/>
          <w:sz w:val="28"/>
          <w:szCs w:val="28"/>
        </w:rPr>
      </w:pPr>
    </w:p>
    <w:sectPr w:rsidR="00E215F9" w:rsidSect="000E3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37" w:rsidRDefault="00C87337" w:rsidP="000A0693">
      <w:r>
        <w:separator/>
      </w:r>
    </w:p>
  </w:endnote>
  <w:endnote w:type="continuationSeparator" w:id="1">
    <w:p w:rsidR="00C87337" w:rsidRDefault="00C87337" w:rsidP="000A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 Mono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3" w:rsidRDefault="000A069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3" w:rsidRDefault="000A069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3" w:rsidRDefault="000A069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37" w:rsidRDefault="00C87337" w:rsidP="000A0693">
      <w:r>
        <w:separator/>
      </w:r>
    </w:p>
  </w:footnote>
  <w:footnote w:type="continuationSeparator" w:id="1">
    <w:p w:rsidR="00C87337" w:rsidRDefault="00C87337" w:rsidP="000A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3" w:rsidRDefault="000A069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3" w:rsidRDefault="000A069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93" w:rsidRDefault="000A069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763F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B53EED"/>
    <w:multiLevelType w:val="hybridMultilevel"/>
    <w:tmpl w:val="BBD8FF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C67465"/>
    <w:multiLevelType w:val="hybridMultilevel"/>
    <w:tmpl w:val="16A0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447E"/>
    <w:multiLevelType w:val="hybridMultilevel"/>
    <w:tmpl w:val="CE6A74F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198E"/>
    <w:multiLevelType w:val="hybridMultilevel"/>
    <w:tmpl w:val="AB0A2138"/>
    <w:lvl w:ilvl="0" w:tplc="233AABA2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9296C"/>
    <w:multiLevelType w:val="hybridMultilevel"/>
    <w:tmpl w:val="A6CA09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857A3"/>
    <w:multiLevelType w:val="hybridMultilevel"/>
    <w:tmpl w:val="96746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07244"/>
    <w:multiLevelType w:val="hybridMultilevel"/>
    <w:tmpl w:val="2AE26C1A"/>
    <w:lvl w:ilvl="0" w:tplc="FAC2A6B2">
      <w:start w:val="1"/>
      <w:numFmt w:val="bullet"/>
      <w:lvlText w:val=""/>
      <w:lvlJc w:val="left"/>
      <w:pPr>
        <w:tabs>
          <w:tab w:val="num" w:pos="397"/>
        </w:tabs>
        <w:ind w:left="510" w:hanging="11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34B9B"/>
    <w:multiLevelType w:val="hybridMultilevel"/>
    <w:tmpl w:val="765C0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51F8A"/>
    <w:multiLevelType w:val="hybridMultilevel"/>
    <w:tmpl w:val="61B2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90670"/>
    <w:multiLevelType w:val="hybridMultilevel"/>
    <w:tmpl w:val="3F56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25295"/>
    <w:multiLevelType w:val="hybridMultilevel"/>
    <w:tmpl w:val="AE2E976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7F86"/>
    <w:multiLevelType w:val="hybridMultilevel"/>
    <w:tmpl w:val="3474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679F5"/>
    <w:multiLevelType w:val="hybridMultilevel"/>
    <w:tmpl w:val="F2D802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977304"/>
    <w:multiLevelType w:val="hybridMultilevel"/>
    <w:tmpl w:val="15407AD4"/>
    <w:lvl w:ilvl="0" w:tplc="FAC2A6B2">
      <w:start w:val="1"/>
      <w:numFmt w:val="bullet"/>
      <w:lvlText w:val=""/>
      <w:lvlJc w:val="left"/>
      <w:pPr>
        <w:tabs>
          <w:tab w:val="num" w:pos="397"/>
        </w:tabs>
        <w:ind w:left="510" w:hanging="11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A1C2B"/>
    <w:multiLevelType w:val="hybridMultilevel"/>
    <w:tmpl w:val="A16E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03610"/>
    <w:multiLevelType w:val="hybridMultilevel"/>
    <w:tmpl w:val="CE4270FE"/>
    <w:lvl w:ilvl="0" w:tplc="98D0F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BA2E55"/>
    <w:multiLevelType w:val="hybridMultilevel"/>
    <w:tmpl w:val="45F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458B5"/>
    <w:multiLevelType w:val="hybridMultilevel"/>
    <w:tmpl w:val="B38A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675E0"/>
    <w:multiLevelType w:val="hybridMultilevel"/>
    <w:tmpl w:val="68B679FA"/>
    <w:lvl w:ilvl="0" w:tplc="D3422A6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72301"/>
    <w:multiLevelType w:val="hybridMultilevel"/>
    <w:tmpl w:val="1766F5C8"/>
    <w:lvl w:ilvl="0" w:tplc="B63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8FC9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4D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C9C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1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E4D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A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20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22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13DC3"/>
    <w:multiLevelType w:val="hybridMultilevel"/>
    <w:tmpl w:val="3F5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D0803"/>
    <w:multiLevelType w:val="hybridMultilevel"/>
    <w:tmpl w:val="A69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2"/>
  </w:num>
  <w:num w:numId="16">
    <w:abstractNumId w:val="18"/>
  </w:num>
  <w:num w:numId="17">
    <w:abstractNumId w:val="17"/>
  </w:num>
  <w:num w:numId="18">
    <w:abstractNumId w:val="19"/>
  </w:num>
  <w:num w:numId="19">
    <w:abstractNumId w:val="13"/>
  </w:num>
  <w:num w:numId="20">
    <w:abstractNumId w:val="12"/>
  </w:num>
  <w:num w:numId="21">
    <w:abstractNumId w:val="1"/>
  </w:num>
  <w:num w:numId="22">
    <w:abstractNumId w:val="10"/>
  </w:num>
  <w:num w:numId="23">
    <w:abstractNumId w:val="23"/>
  </w:num>
  <w:num w:numId="24">
    <w:abstractNumId w:val="4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26A"/>
    <w:rsid w:val="00054E5F"/>
    <w:rsid w:val="00080ABB"/>
    <w:rsid w:val="000A0693"/>
    <w:rsid w:val="000E3131"/>
    <w:rsid w:val="002A40A4"/>
    <w:rsid w:val="002D11B6"/>
    <w:rsid w:val="00340BE0"/>
    <w:rsid w:val="004476E5"/>
    <w:rsid w:val="004A0689"/>
    <w:rsid w:val="005479BF"/>
    <w:rsid w:val="00565826"/>
    <w:rsid w:val="00707604"/>
    <w:rsid w:val="007130C7"/>
    <w:rsid w:val="007B0776"/>
    <w:rsid w:val="007F187D"/>
    <w:rsid w:val="00887983"/>
    <w:rsid w:val="00921714"/>
    <w:rsid w:val="00973363"/>
    <w:rsid w:val="009B799E"/>
    <w:rsid w:val="009C426A"/>
    <w:rsid w:val="00A036CC"/>
    <w:rsid w:val="00A33A86"/>
    <w:rsid w:val="00A76EBC"/>
    <w:rsid w:val="00A83868"/>
    <w:rsid w:val="00AE6FC6"/>
    <w:rsid w:val="00B5444D"/>
    <w:rsid w:val="00B733DD"/>
    <w:rsid w:val="00B92115"/>
    <w:rsid w:val="00C077F0"/>
    <w:rsid w:val="00C87337"/>
    <w:rsid w:val="00CD3FA5"/>
    <w:rsid w:val="00DF27D3"/>
    <w:rsid w:val="00E215F9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42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C42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C42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Текст в заданном формате"/>
    <w:basedOn w:val="a"/>
    <w:rsid w:val="009C426A"/>
    <w:pPr>
      <w:widowControl w:val="0"/>
      <w:suppressAutoHyphens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a7">
    <w:name w:val="Стиль"/>
    <w:rsid w:val="009C4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8386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D11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1B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C077F0"/>
    <w:rPr>
      <w:b/>
      <w:bCs/>
    </w:rPr>
  </w:style>
  <w:style w:type="table" w:styleId="ad">
    <w:name w:val="Table Grid"/>
    <w:basedOn w:val="a1"/>
    <w:uiPriority w:val="59"/>
    <w:rsid w:val="00C07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A036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3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036CC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styleId="af">
    <w:name w:val="header"/>
    <w:basedOn w:val="a"/>
    <w:link w:val="af0"/>
    <w:uiPriority w:val="99"/>
    <w:semiHidden/>
    <w:unhideWhenUsed/>
    <w:rsid w:val="000A06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A0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A06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A0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2013-01-25T08:56:00Z</dcterms:created>
  <dcterms:modified xsi:type="dcterms:W3CDTF">2013-01-29T10:53:00Z</dcterms:modified>
</cp:coreProperties>
</file>