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F9" w:rsidRDefault="00BE5DF9" w:rsidP="00470416">
      <w:pPr>
        <w:pStyle w:val="a7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b/>
          <w:i/>
          <w:sz w:val="44"/>
          <w:szCs w:val="44"/>
          <w:lang w:eastAsia="ru-RU"/>
        </w:rPr>
      </w:pPr>
      <w:r w:rsidRPr="00A634E2">
        <w:rPr>
          <w:b/>
          <w:i/>
          <w:sz w:val="44"/>
          <w:szCs w:val="44"/>
          <w:lang w:eastAsia="ru-RU"/>
        </w:rPr>
        <w:t xml:space="preserve">Публичный </w:t>
      </w:r>
      <w:r w:rsidR="00D33CD0">
        <w:rPr>
          <w:b/>
          <w:i/>
          <w:sz w:val="44"/>
          <w:szCs w:val="44"/>
          <w:lang w:eastAsia="ru-RU"/>
        </w:rPr>
        <w:t>доклад</w:t>
      </w:r>
      <w:r w:rsidRPr="00A634E2">
        <w:rPr>
          <w:b/>
          <w:i/>
          <w:sz w:val="44"/>
          <w:szCs w:val="44"/>
          <w:lang w:eastAsia="ru-RU"/>
        </w:rPr>
        <w:t xml:space="preserve"> руководителя</w:t>
      </w:r>
    </w:p>
    <w:p w:rsidR="00D33CD0" w:rsidRPr="00A634E2" w:rsidRDefault="00D33CD0" w:rsidP="00BE5DF9">
      <w:pPr>
        <w:pStyle w:val="a7"/>
        <w:jc w:val="center"/>
        <w:rPr>
          <w:b/>
          <w:i/>
          <w:sz w:val="44"/>
          <w:szCs w:val="44"/>
          <w:lang w:eastAsia="ru-RU"/>
        </w:rPr>
      </w:pPr>
    </w:p>
    <w:p w:rsidR="00BE5DF9" w:rsidRPr="00A634E2" w:rsidRDefault="00BE5DF9" w:rsidP="00BE5DF9">
      <w:pPr>
        <w:pStyle w:val="a7"/>
        <w:jc w:val="center"/>
        <w:rPr>
          <w:b/>
          <w:i/>
          <w:sz w:val="36"/>
          <w:szCs w:val="36"/>
          <w:lang w:eastAsia="ru-RU"/>
        </w:rPr>
      </w:pPr>
      <w:r w:rsidRPr="00A634E2">
        <w:rPr>
          <w:b/>
          <w:i/>
          <w:sz w:val="36"/>
          <w:szCs w:val="36"/>
          <w:lang w:eastAsia="ru-RU"/>
        </w:rPr>
        <w:t>муниципального   учреждения</w:t>
      </w:r>
    </w:p>
    <w:p w:rsidR="00BE5DF9" w:rsidRPr="00A634E2" w:rsidRDefault="00BE5DF9" w:rsidP="00BE5DF9">
      <w:pPr>
        <w:pStyle w:val="a7"/>
        <w:jc w:val="center"/>
        <w:rPr>
          <w:b/>
          <w:i/>
          <w:sz w:val="36"/>
          <w:szCs w:val="36"/>
          <w:lang w:eastAsia="ru-RU"/>
        </w:rPr>
      </w:pPr>
      <w:r w:rsidRPr="00A634E2">
        <w:rPr>
          <w:b/>
          <w:i/>
          <w:sz w:val="36"/>
          <w:szCs w:val="36"/>
          <w:lang w:eastAsia="ru-RU"/>
        </w:rPr>
        <w:t>дополнительного образования   </w:t>
      </w:r>
    </w:p>
    <w:p w:rsidR="00BE5DF9" w:rsidRPr="00A634E2" w:rsidRDefault="00BE5DF9" w:rsidP="00BE5DF9">
      <w:pPr>
        <w:pStyle w:val="a7"/>
        <w:jc w:val="center"/>
        <w:rPr>
          <w:b/>
          <w:i/>
          <w:sz w:val="36"/>
          <w:szCs w:val="36"/>
          <w:lang w:eastAsia="ru-RU"/>
        </w:rPr>
      </w:pPr>
      <w:proofErr w:type="spellStart"/>
      <w:r w:rsidRPr="00A634E2">
        <w:rPr>
          <w:b/>
          <w:i/>
          <w:sz w:val="36"/>
          <w:szCs w:val="36"/>
          <w:lang w:eastAsia="ru-RU"/>
        </w:rPr>
        <w:t>Кубринского</w:t>
      </w:r>
      <w:proofErr w:type="spellEnd"/>
      <w:r w:rsidRPr="00A634E2">
        <w:rPr>
          <w:b/>
          <w:i/>
          <w:sz w:val="36"/>
          <w:szCs w:val="36"/>
          <w:lang w:eastAsia="ru-RU"/>
        </w:rPr>
        <w:t xml:space="preserve"> центра детского творчества</w:t>
      </w:r>
    </w:p>
    <w:p w:rsidR="00BE5DF9" w:rsidRPr="00A634E2" w:rsidRDefault="00D33CD0" w:rsidP="00BE5DF9">
      <w:pPr>
        <w:pStyle w:val="a7"/>
        <w:jc w:val="center"/>
        <w:rPr>
          <w:b/>
          <w:i/>
          <w:sz w:val="36"/>
          <w:szCs w:val="36"/>
          <w:lang w:eastAsia="ru-RU"/>
        </w:rPr>
      </w:pPr>
      <w:r>
        <w:rPr>
          <w:b/>
          <w:i/>
          <w:sz w:val="36"/>
          <w:szCs w:val="36"/>
          <w:lang w:eastAsia="ru-RU"/>
        </w:rPr>
        <w:t>за 2015-2016</w:t>
      </w:r>
      <w:r w:rsidR="00BE5DF9" w:rsidRPr="00A634E2">
        <w:rPr>
          <w:b/>
          <w:i/>
          <w:sz w:val="36"/>
          <w:szCs w:val="36"/>
          <w:lang w:eastAsia="ru-RU"/>
        </w:rPr>
        <w:t xml:space="preserve"> учебный год</w:t>
      </w: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470416" w:rsidP="00BE5DF9">
      <w:pPr>
        <w:pStyle w:val="a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78325" cy="3283744"/>
            <wp:effectExtent l="19050" t="0" r="3175" b="0"/>
            <wp:docPr id="2" name="Рисунок 2" descr="F:\февраль документы делать\Изображение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евраль документы делать\Изображение 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328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BE5DF9">
      <w:pPr>
        <w:pStyle w:val="a7"/>
        <w:jc w:val="center"/>
        <w:rPr>
          <w:sz w:val="28"/>
          <w:szCs w:val="28"/>
        </w:rPr>
      </w:pPr>
    </w:p>
    <w:p w:rsidR="00BE5DF9" w:rsidRDefault="00BE5DF9" w:rsidP="00470416">
      <w:pPr>
        <w:pStyle w:val="a7"/>
        <w:rPr>
          <w:sz w:val="28"/>
          <w:szCs w:val="28"/>
        </w:rPr>
      </w:pPr>
    </w:p>
    <w:p w:rsidR="00BE5DF9" w:rsidRPr="00FF4DDC" w:rsidRDefault="00BE5DF9" w:rsidP="00BE5DF9">
      <w:pPr>
        <w:pStyle w:val="a7"/>
        <w:jc w:val="center"/>
        <w:rPr>
          <w:sz w:val="32"/>
          <w:szCs w:val="32"/>
        </w:rPr>
      </w:pPr>
    </w:p>
    <w:p w:rsidR="00BE5DF9" w:rsidRPr="00487D18" w:rsidRDefault="00BE5DF9" w:rsidP="00BE5DF9">
      <w:pPr>
        <w:pStyle w:val="a7"/>
        <w:jc w:val="center"/>
        <w:rPr>
          <w:b/>
          <w:i/>
          <w:sz w:val="36"/>
          <w:szCs w:val="36"/>
          <w:lang w:eastAsia="ru-RU"/>
        </w:rPr>
      </w:pPr>
      <w:r w:rsidRPr="00487D18">
        <w:rPr>
          <w:b/>
          <w:i/>
          <w:sz w:val="36"/>
          <w:szCs w:val="36"/>
          <w:lang w:eastAsia="ru-RU"/>
        </w:rPr>
        <w:lastRenderedPageBreak/>
        <w:t>Дорогие друзья!</w:t>
      </w:r>
    </w:p>
    <w:p w:rsidR="00BE5DF9" w:rsidRPr="001B5C52" w:rsidRDefault="00BE5DF9" w:rsidP="00BE5DF9">
      <w:pPr>
        <w:pStyle w:val="a7"/>
        <w:jc w:val="both"/>
        <w:rPr>
          <w:sz w:val="28"/>
          <w:szCs w:val="28"/>
          <w:lang w:eastAsia="ru-RU"/>
        </w:rPr>
      </w:pPr>
      <w:r w:rsidRPr="001B5C52">
        <w:rPr>
          <w:i/>
          <w:iCs/>
          <w:sz w:val="28"/>
          <w:szCs w:val="28"/>
          <w:lang w:eastAsia="ru-RU"/>
        </w:rPr>
        <w:t xml:space="preserve">            </w:t>
      </w:r>
    </w:p>
    <w:p w:rsidR="00BE5DF9" w:rsidRPr="00FF4DDC" w:rsidRDefault="00BE5DF9" w:rsidP="00BE5DF9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4DD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Дополнительное образование детей – это особый вид образования, под которым понимается целенаправленный мотивированный процесс обучения и воспитания,  позволяющий ребенку приобрести и максимально реализовать потребность в познании и творчестве, </w:t>
      </w:r>
      <w:proofErr w:type="spellStart"/>
      <w:r w:rsidRPr="00FF4DDC">
        <w:rPr>
          <w:rFonts w:ascii="Times New Roman" w:hAnsi="Times New Roman" w:cs="Times New Roman"/>
          <w:i/>
          <w:sz w:val="28"/>
          <w:szCs w:val="28"/>
          <w:lang w:eastAsia="ru-RU"/>
        </w:rPr>
        <w:t>самореализоваться</w:t>
      </w:r>
      <w:proofErr w:type="spellEnd"/>
      <w:r w:rsidRPr="00FF4DD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самоопределиться личностно и профессионально.</w:t>
      </w:r>
    </w:p>
    <w:p w:rsidR="00BE5DF9" w:rsidRPr="00FF4DDC" w:rsidRDefault="00BE5DF9" w:rsidP="00BE5DF9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4DDC">
        <w:rPr>
          <w:rFonts w:ascii="Times New Roman" w:hAnsi="Times New Roman" w:cs="Times New Roman"/>
          <w:i/>
          <w:sz w:val="28"/>
          <w:szCs w:val="28"/>
          <w:lang w:eastAsia="ru-RU"/>
        </w:rPr>
        <w:t>Обладая открытостью, мобильностью и гибкостью, система дополнительного образования детей способна быстро и точно реагировать на образовательный запрос семьи, решая задачи адаптации детей к жизни в обществе, способствуя формированию общей культуры, позволяя организовать содержательный досуг.</w:t>
      </w:r>
    </w:p>
    <w:p w:rsidR="00BE5DF9" w:rsidRPr="00FF4DDC" w:rsidRDefault="00BE5DF9" w:rsidP="00BE5DF9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F4DDC">
        <w:rPr>
          <w:rFonts w:ascii="Times New Roman" w:hAnsi="Times New Roman" w:cs="Times New Roman"/>
          <w:i/>
          <w:sz w:val="28"/>
          <w:szCs w:val="28"/>
          <w:lang w:eastAsia="ru-RU"/>
        </w:rPr>
        <w:t>По содержанию дополнительное образование детей представляет собой разнообразные направления, охватывая различные сферы окружающего нас мира. Именно поэтому оно в состоянии удовлетворять самые разнообразные интересы личности.</w:t>
      </w:r>
    </w:p>
    <w:p w:rsidR="00D33CD0" w:rsidRPr="00FF4DDC" w:rsidRDefault="00D33CD0" w:rsidP="00BE5DF9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3CD0" w:rsidRPr="00FF4DDC" w:rsidRDefault="00D33CD0" w:rsidP="00BE5DF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DF9" w:rsidRDefault="00BE5DF9" w:rsidP="00BE5DF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4DDC">
        <w:rPr>
          <w:rFonts w:ascii="Times New Roman" w:eastAsia="Times New Roman" w:hAnsi="Times New Roman" w:cs="Times New Roman"/>
          <w:b/>
          <w:i/>
          <w:sz w:val="28"/>
          <w:szCs w:val="28"/>
        </w:rPr>
        <w:t>Наш публичный доклад адресован родителям, социальным партнерам и всем, кто задумывается о будущем своих детей.</w:t>
      </w:r>
    </w:p>
    <w:p w:rsidR="00606D47" w:rsidRPr="00FF4DDC" w:rsidRDefault="00606D47" w:rsidP="00487D1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6D47" w:rsidRDefault="00BE5DF9" w:rsidP="00BE5DF9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DC">
        <w:rPr>
          <w:rFonts w:ascii="Times New Roman" w:eastAsia="Times New Roman" w:hAnsi="Times New Roman" w:cs="Times New Roman"/>
          <w:sz w:val="28"/>
          <w:szCs w:val="28"/>
        </w:rPr>
        <w:t>Будем рады услышать ваши идеи и пожелания. Обсуждение доклада организовано на сайт</w:t>
      </w:r>
      <w:r w:rsidR="00D30B2F" w:rsidRPr="00FF4DDC">
        <w:rPr>
          <w:rFonts w:ascii="Times New Roman" w:eastAsia="Times New Roman" w:hAnsi="Times New Roman" w:cs="Times New Roman"/>
          <w:sz w:val="28"/>
          <w:szCs w:val="28"/>
        </w:rPr>
        <w:t>е Центра детского творчества. </w:t>
      </w:r>
    </w:p>
    <w:p w:rsidR="00606D47" w:rsidRDefault="00D30B2F" w:rsidP="00BE5DF9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DF9" w:rsidRPr="00FF4DDC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A261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E5DF9" w:rsidRPr="00FF4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DF9" w:rsidRPr="00FF4DDC">
        <w:rPr>
          <w:rFonts w:ascii="Times New Roman" w:eastAsia="Times New Roman" w:hAnsi="Times New Roman" w:cs="Times New Roman"/>
          <w:sz w:val="28"/>
          <w:szCs w:val="28"/>
          <w:lang w:val="en-US"/>
        </w:rPr>
        <w:t>cdo</w:t>
      </w:r>
      <w:proofErr w:type="spellEnd"/>
      <w:r w:rsidR="00BE5DF9" w:rsidRPr="00FF4DD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E5DF9" w:rsidRPr="00FF4DDC">
        <w:rPr>
          <w:rFonts w:ascii="Times New Roman" w:eastAsia="Times New Roman" w:hAnsi="Times New Roman" w:cs="Times New Roman"/>
          <w:sz w:val="28"/>
          <w:szCs w:val="28"/>
          <w:lang w:val="en-US"/>
        </w:rPr>
        <w:t>kurb</w:t>
      </w:r>
      <w:proofErr w:type="spellEnd"/>
      <w:r w:rsidR="00BE5DF9" w:rsidRPr="00FF4D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E5DF9" w:rsidRPr="00FF4DDC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proofErr w:type="spellEnd"/>
      <w:r w:rsidR="00BE5DF9" w:rsidRPr="00FF4D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E5DF9" w:rsidRPr="00FF4DDC">
        <w:rPr>
          <w:rFonts w:ascii="Times New Roman" w:eastAsia="Times New Roman" w:hAnsi="Times New Roman" w:cs="Times New Roman"/>
          <w:sz w:val="28"/>
          <w:szCs w:val="28"/>
          <w:lang w:val="en-US"/>
        </w:rPr>
        <w:t>yar</w:t>
      </w:r>
      <w:proofErr w:type="spellEnd"/>
      <w:r w:rsidR="00BE5DF9" w:rsidRPr="00FF4D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E5DF9" w:rsidRPr="00FF4DD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E5DF9" w:rsidRPr="00606D47" w:rsidRDefault="00D30B2F" w:rsidP="00BE5DF9">
      <w:pPr>
        <w:spacing w:before="100" w:beforeAutospacing="1" w:after="100" w:afterAutospacing="1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D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F4DD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606D47">
        <w:rPr>
          <w:rFonts w:ascii="Times New Roman" w:eastAsia="Times New Roman" w:hAnsi="Times New Roman" w:cs="Times New Roman"/>
          <w:sz w:val="28"/>
          <w:szCs w:val="28"/>
          <w:lang w:val="en-US"/>
        </w:rPr>
        <w:t>-m</w:t>
      </w:r>
      <w:r w:rsidRPr="00FF4DD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Start"/>
      <w:r w:rsidRPr="00606D47">
        <w:rPr>
          <w:rFonts w:ascii="Times New Roman" w:eastAsia="Times New Roman" w:hAnsi="Times New Roman" w:cs="Times New Roman"/>
          <w:sz w:val="28"/>
          <w:szCs w:val="28"/>
          <w:lang w:val="en-US"/>
        </w:rPr>
        <w:t>il</w:t>
      </w:r>
      <w:proofErr w:type="spellEnd"/>
      <w:r w:rsidR="00606D47" w:rsidRPr="00606D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FF4DDC">
        <w:rPr>
          <w:rFonts w:ascii="Times New Roman" w:eastAsia="Times New Roman" w:hAnsi="Times New Roman" w:cs="Times New Roman"/>
          <w:sz w:val="28"/>
          <w:szCs w:val="28"/>
          <w:lang w:val="en-US"/>
        </w:rPr>
        <w:t>Kybrinsk</w:t>
      </w:r>
      <w:r w:rsidRPr="00606D47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FF4DDC">
        <w:rPr>
          <w:rFonts w:ascii="Times New Roman" w:eastAsia="Times New Roman" w:hAnsi="Times New Roman" w:cs="Times New Roman"/>
          <w:sz w:val="28"/>
          <w:szCs w:val="28"/>
          <w:lang w:val="en-US"/>
        </w:rPr>
        <w:t>CDT</w:t>
      </w:r>
      <w:r w:rsidRPr="00606D47">
        <w:rPr>
          <w:rFonts w:ascii="Times New Roman" w:eastAsia="Times New Roman" w:hAnsi="Times New Roman" w:cs="Times New Roman"/>
          <w:sz w:val="28"/>
          <w:szCs w:val="28"/>
          <w:lang w:val="en-US"/>
        </w:rPr>
        <w:t>@</w:t>
      </w:r>
      <w:r w:rsidRPr="00FF4DDC"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r w:rsidRPr="00606D4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F4DD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606D47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</w:t>
      </w:r>
    </w:p>
    <w:p w:rsidR="00BE5DF9" w:rsidRPr="00606D47" w:rsidRDefault="00BE5DF9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BE5DF9" w:rsidRPr="00606D47" w:rsidRDefault="00BE5DF9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BE5DF9" w:rsidRPr="00606D47" w:rsidRDefault="00BE5DF9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BE5DF9" w:rsidRPr="00606D47" w:rsidRDefault="00BE5DF9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BE5DF9" w:rsidRPr="00606D47" w:rsidRDefault="00BE5DF9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BE5DF9" w:rsidRPr="00606D47" w:rsidRDefault="00BE5DF9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BE5DF9" w:rsidRPr="00606D47" w:rsidRDefault="00BE5DF9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BE5DF9" w:rsidRPr="00606D47" w:rsidRDefault="00BE5DF9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FF4DDC" w:rsidRPr="00606D47" w:rsidRDefault="00FF4DDC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FF4DDC" w:rsidRPr="00606D47" w:rsidRDefault="00FF4DDC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FF4DDC" w:rsidRPr="008337C3" w:rsidRDefault="00FF4DDC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487D18" w:rsidRPr="008337C3" w:rsidRDefault="00487D18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487D18" w:rsidRPr="008337C3" w:rsidRDefault="00487D18" w:rsidP="00E54EF5">
      <w:pPr>
        <w:pStyle w:val="20"/>
        <w:shd w:val="clear" w:color="auto" w:fill="auto"/>
        <w:rPr>
          <w:rStyle w:val="2"/>
          <w:color w:val="000000"/>
          <w:lang w:val="en-US"/>
        </w:rPr>
      </w:pPr>
    </w:p>
    <w:p w:rsidR="00FF4DDC" w:rsidRPr="00470416" w:rsidRDefault="00FF4DDC" w:rsidP="00E54EF5">
      <w:pPr>
        <w:rPr>
          <w:b/>
          <w:bCs/>
          <w:i/>
          <w:iCs/>
          <w:sz w:val="28"/>
          <w:szCs w:val="28"/>
          <w:lang w:val="en-US"/>
        </w:rPr>
      </w:pPr>
    </w:p>
    <w:p w:rsidR="00A540FF" w:rsidRPr="00BE5DF9" w:rsidRDefault="00A540FF" w:rsidP="00A540FF">
      <w:pPr>
        <w:widowControl/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US"/>
        </w:rPr>
      </w:pPr>
      <w:bookmarkStart w:id="0" w:name="bookmark0"/>
    </w:p>
    <w:p w:rsidR="00A540FF" w:rsidRPr="007711B9" w:rsidRDefault="00A540FF" w:rsidP="00BE5DF9">
      <w:pPr>
        <w:pStyle w:val="a6"/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i/>
          <w:iCs/>
          <w:color w:val="A50021"/>
          <w:sz w:val="28"/>
          <w:szCs w:val="28"/>
          <w:lang w:val="en-US"/>
        </w:rPr>
      </w:pPr>
      <w:r w:rsidRPr="007711B9">
        <w:rPr>
          <w:rFonts w:ascii="Times New Roman" w:eastAsia="Times New Roman" w:hAnsi="Times New Roman" w:cs="Times New Roman"/>
          <w:b/>
          <w:bCs/>
          <w:i/>
          <w:iCs/>
          <w:color w:val="A50021"/>
          <w:sz w:val="28"/>
          <w:szCs w:val="28"/>
        </w:rPr>
        <w:lastRenderedPageBreak/>
        <w:t>ВВЕДЕНИЕ</w:t>
      </w:r>
      <w:bookmarkEnd w:id="0"/>
    </w:p>
    <w:p w:rsidR="00BE5DF9" w:rsidRPr="00BE5DF9" w:rsidRDefault="00BE5DF9" w:rsidP="00BE5D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FF4DDC" w:rsidRPr="00487D18" w:rsidRDefault="00A540FF" w:rsidP="00487D18">
      <w:pPr>
        <w:pStyle w:val="a7"/>
        <w:jc w:val="both"/>
        <w:rPr>
          <w:sz w:val="28"/>
          <w:szCs w:val="28"/>
        </w:rPr>
      </w:pPr>
      <w:r w:rsidRPr="00487D18">
        <w:rPr>
          <w:sz w:val="28"/>
          <w:szCs w:val="28"/>
        </w:rPr>
        <w:t xml:space="preserve">Публичный </w:t>
      </w:r>
      <w:r w:rsidR="00FF4DDC" w:rsidRPr="00487D18">
        <w:rPr>
          <w:sz w:val="28"/>
          <w:szCs w:val="28"/>
        </w:rPr>
        <w:t>доклад</w:t>
      </w:r>
      <w:r w:rsidRPr="00487D18">
        <w:rPr>
          <w:sz w:val="28"/>
          <w:szCs w:val="28"/>
        </w:rPr>
        <w:t xml:space="preserve"> подготовлен директором ЦДТ </w:t>
      </w:r>
      <w:proofErr w:type="spellStart"/>
      <w:r w:rsidRPr="00487D18">
        <w:rPr>
          <w:sz w:val="28"/>
          <w:szCs w:val="28"/>
        </w:rPr>
        <w:t>Скор</w:t>
      </w:r>
      <w:r w:rsidR="00487D18" w:rsidRPr="00487D18">
        <w:rPr>
          <w:sz w:val="28"/>
          <w:szCs w:val="28"/>
        </w:rPr>
        <w:t>оходовой</w:t>
      </w:r>
      <w:proofErr w:type="spellEnd"/>
      <w:r w:rsidR="00487D18" w:rsidRPr="00487D18">
        <w:rPr>
          <w:sz w:val="28"/>
          <w:szCs w:val="28"/>
        </w:rPr>
        <w:t xml:space="preserve"> Н</w:t>
      </w:r>
      <w:r w:rsidR="00487D18">
        <w:rPr>
          <w:sz w:val="28"/>
          <w:szCs w:val="28"/>
        </w:rPr>
        <w:t>.М.</w:t>
      </w:r>
    </w:p>
    <w:p w:rsidR="00A540FF" w:rsidRPr="00487D18" w:rsidRDefault="00487D18" w:rsidP="00487D18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06D47" w:rsidRPr="00487D18">
        <w:rPr>
          <w:rFonts w:ascii="Times New Roman" w:hAnsi="Times New Roman" w:cs="Times New Roman"/>
          <w:b/>
          <w:sz w:val="28"/>
          <w:szCs w:val="28"/>
        </w:rPr>
        <w:t>оклад</w:t>
      </w:r>
      <w:r w:rsidR="00606D47" w:rsidRPr="00487D18">
        <w:rPr>
          <w:rFonts w:ascii="Times New Roman" w:hAnsi="Times New Roman" w:cs="Times New Roman"/>
          <w:sz w:val="28"/>
          <w:szCs w:val="28"/>
        </w:rPr>
        <w:t xml:space="preserve"> отражает состояние дел и результаты деятельности муниципального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ЦДТ</w:t>
      </w:r>
      <w:r w:rsidR="00606D47" w:rsidRPr="00487D18">
        <w:rPr>
          <w:rFonts w:ascii="Times New Roman" w:hAnsi="Times New Roman" w:cs="Times New Roman"/>
          <w:sz w:val="28"/>
          <w:szCs w:val="28"/>
        </w:rPr>
        <w:t xml:space="preserve"> в 2015-2016 учебном году.</w:t>
      </w:r>
      <w:r w:rsidRPr="00487D18">
        <w:rPr>
          <w:sz w:val="28"/>
          <w:szCs w:val="28"/>
        </w:rPr>
        <w:t xml:space="preserve"> Анализ количественного и качественного ресурсного обеспечения позволяют увидеть место Центра в системе образования </w:t>
      </w:r>
      <w:proofErr w:type="spellStart"/>
      <w:r w:rsidRPr="00487D18">
        <w:rPr>
          <w:sz w:val="28"/>
          <w:szCs w:val="28"/>
        </w:rPr>
        <w:t>Переславского</w:t>
      </w:r>
      <w:proofErr w:type="spellEnd"/>
      <w:r w:rsidRPr="00487D18">
        <w:rPr>
          <w:sz w:val="28"/>
          <w:szCs w:val="28"/>
        </w:rPr>
        <w:t xml:space="preserve"> района. </w:t>
      </w:r>
      <w:r w:rsidR="00606D47" w:rsidRPr="00487D18">
        <w:rPr>
          <w:rFonts w:ascii="Times New Roman" w:hAnsi="Times New Roman" w:cs="Times New Roman"/>
          <w:sz w:val="28"/>
          <w:szCs w:val="28"/>
        </w:rPr>
        <w:t xml:space="preserve"> Предложенные данные позволяют получить общую характеристику учреждения, информацию о режиме работы, о составе </w:t>
      </w:r>
      <w:r w:rsidRPr="00487D18">
        <w:rPr>
          <w:rFonts w:ascii="Times New Roman" w:hAnsi="Times New Roman" w:cs="Times New Roman"/>
          <w:sz w:val="28"/>
          <w:szCs w:val="28"/>
        </w:rPr>
        <w:t>обучающихся</w:t>
      </w:r>
      <w:r w:rsidR="00606D47" w:rsidRPr="00487D18">
        <w:rPr>
          <w:rFonts w:ascii="Times New Roman" w:hAnsi="Times New Roman" w:cs="Times New Roman"/>
          <w:sz w:val="28"/>
          <w:szCs w:val="28"/>
        </w:rPr>
        <w:t>, структуре управления учреждением, условиях осуществления образовательного процесса, в том числе о материально-технических, кадровых и финансовых вопросах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487D18">
        <w:rPr>
          <w:sz w:val="28"/>
          <w:szCs w:val="28"/>
        </w:rPr>
        <w:t xml:space="preserve"> так же </w:t>
      </w:r>
      <w:r w:rsidR="00A540FF" w:rsidRPr="00487D18">
        <w:rPr>
          <w:sz w:val="28"/>
          <w:szCs w:val="28"/>
        </w:rPr>
        <w:t>позволяют оценить проблемы и определить приоритетные направления работы учреждения и конкретные мероприятия, направленные на его дальнейшее развитие.</w:t>
      </w:r>
    </w:p>
    <w:p w:rsidR="00606D47" w:rsidRPr="00487D18" w:rsidRDefault="00606D47" w:rsidP="00487D18">
      <w:pPr>
        <w:pStyle w:val="a7"/>
        <w:rPr>
          <w:sz w:val="28"/>
          <w:szCs w:val="28"/>
        </w:rPr>
      </w:pPr>
    </w:p>
    <w:p w:rsidR="00606D47" w:rsidRPr="007711B9" w:rsidRDefault="00A540FF" w:rsidP="007711B9">
      <w:pPr>
        <w:rPr>
          <w:rFonts w:ascii="Times New Roman" w:hAnsi="Times New Roman" w:cs="Times New Roman"/>
          <w:b/>
          <w:i/>
          <w:color w:val="A50021"/>
          <w:sz w:val="28"/>
          <w:szCs w:val="28"/>
        </w:rPr>
      </w:pPr>
      <w:bookmarkStart w:id="1" w:name="bookmark1"/>
      <w:r w:rsidRPr="007711B9">
        <w:rPr>
          <w:rFonts w:ascii="Times New Roman" w:hAnsi="Times New Roman" w:cs="Times New Roman"/>
          <w:b/>
          <w:i/>
          <w:color w:val="A50021"/>
          <w:sz w:val="28"/>
          <w:szCs w:val="28"/>
        </w:rPr>
        <w:t xml:space="preserve">2.ОБЩАЯ </w:t>
      </w:r>
      <w:r w:rsidR="007711B9">
        <w:rPr>
          <w:rFonts w:ascii="Times New Roman" w:hAnsi="Times New Roman" w:cs="Times New Roman"/>
          <w:b/>
          <w:i/>
          <w:color w:val="A50021"/>
          <w:sz w:val="28"/>
          <w:szCs w:val="28"/>
        </w:rPr>
        <w:t xml:space="preserve"> </w:t>
      </w:r>
      <w:r w:rsidRPr="007711B9">
        <w:rPr>
          <w:rFonts w:ascii="Times New Roman" w:hAnsi="Times New Roman" w:cs="Times New Roman"/>
          <w:b/>
          <w:i/>
          <w:color w:val="A50021"/>
          <w:sz w:val="28"/>
          <w:szCs w:val="28"/>
        </w:rPr>
        <w:t>ХАРАКТЕРИСТИКА</w:t>
      </w:r>
      <w:r w:rsidR="007711B9">
        <w:rPr>
          <w:rFonts w:ascii="Times New Roman" w:hAnsi="Times New Roman" w:cs="Times New Roman"/>
          <w:b/>
          <w:i/>
          <w:color w:val="A50021"/>
          <w:sz w:val="28"/>
          <w:szCs w:val="28"/>
        </w:rPr>
        <w:t xml:space="preserve"> </w:t>
      </w:r>
      <w:r w:rsidRPr="007711B9">
        <w:rPr>
          <w:rFonts w:ascii="Times New Roman" w:hAnsi="Times New Roman" w:cs="Times New Roman"/>
          <w:b/>
          <w:i/>
          <w:color w:val="A50021"/>
          <w:sz w:val="28"/>
          <w:szCs w:val="28"/>
        </w:rPr>
        <w:t xml:space="preserve"> </w:t>
      </w:r>
      <w:r w:rsidR="00487D18" w:rsidRPr="007711B9">
        <w:rPr>
          <w:rFonts w:ascii="Times New Roman" w:hAnsi="Times New Roman" w:cs="Times New Roman"/>
          <w:b/>
          <w:i/>
          <w:color w:val="A50021"/>
          <w:sz w:val="28"/>
          <w:szCs w:val="28"/>
        </w:rPr>
        <w:t>ЦЕНТРА</w:t>
      </w:r>
      <w:r w:rsidRPr="007711B9">
        <w:rPr>
          <w:rFonts w:ascii="Times New Roman" w:hAnsi="Times New Roman" w:cs="Times New Roman"/>
          <w:b/>
          <w:i/>
          <w:color w:val="A50021"/>
          <w:sz w:val="28"/>
          <w:szCs w:val="28"/>
        </w:rPr>
        <w:t xml:space="preserve"> </w:t>
      </w:r>
      <w:bookmarkEnd w:id="1"/>
    </w:p>
    <w:p w:rsidR="0027413F" w:rsidRPr="00487D18" w:rsidRDefault="00A540FF" w:rsidP="00A540FF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E5D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2.1. </w:t>
      </w:r>
      <w:proofErr w:type="spellStart"/>
      <w:r w:rsidRPr="00BE5D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Информаиия</w:t>
      </w:r>
      <w:proofErr w:type="spellEnd"/>
      <w:r w:rsidRPr="00BE5D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об учреждении</w:t>
      </w:r>
    </w:p>
    <w:tbl>
      <w:tblPr>
        <w:tblW w:w="953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5427"/>
      </w:tblGrid>
      <w:tr w:rsidR="00A540FF" w:rsidRPr="00BE5DF9" w:rsidTr="00FB70F2">
        <w:trPr>
          <w:trHeight w:val="1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6D47" w:rsidRDefault="00606D47" w:rsidP="00A540FF">
            <w:pPr>
              <w:widowControl/>
              <w:rPr>
                <w:rFonts w:ascii="Calibri" w:eastAsia="Times New Roman" w:hAnsi="Calibri" w:cs="Calibri"/>
                <w:i/>
                <w:iCs/>
              </w:rPr>
            </w:pPr>
          </w:p>
          <w:p w:rsidR="00A540FF" w:rsidRPr="00D30B2F" w:rsidRDefault="00A540FF" w:rsidP="00A540F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1. Наименование ЦДТ в соответствии с Уставом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40FF" w:rsidRPr="00D30B2F" w:rsidRDefault="00A540FF" w:rsidP="00FB70F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Муниципальное учреждение дополнительного образования </w:t>
            </w:r>
            <w:proofErr w:type="spellStart"/>
            <w:r w:rsidR="00487D18" w:rsidRPr="00D30B2F">
              <w:rPr>
                <w:rFonts w:ascii="Calibri" w:eastAsia="Times New Roman" w:hAnsi="Calibri" w:cs="Calibri"/>
                <w:i/>
                <w:iCs/>
              </w:rPr>
              <w:t>Кубринский</w:t>
            </w:r>
            <w:proofErr w:type="spellEnd"/>
            <w:r w:rsidR="00487D18" w:rsidRPr="00D30B2F">
              <w:rPr>
                <w:rFonts w:ascii="Calibri" w:eastAsia="Times New Roman" w:hAnsi="Calibri" w:cs="Calibri"/>
                <w:i/>
                <w:iCs/>
              </w:rPr>
              <w:t xml:space="preserve"> центр детского творчества </w:t>
            </w:r>
            <w:proofErr w:type="spellStart"/>
            <w:r w:rsidRPr="00D30B2F">
              <w:rPr>
                <w:rFonts w:ascii="Calibri" w:eastAsia="Times New Roman" w:hAnsi="Calibri" w:cs="Calibri"/>
                <w:i/>
                <w:iCs/>
              </w:rPr>
              <w:t>Переславского</w:t>
            </w:r>
            <w:proofErr w:type="spellEnd"/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 муниципального района </w:t>
            </w:r>
          </w:p>
        </w:tc>
      </w:tr>
      <w:tr w:rsidR="00A540FF" w:rsidRPr="00BE5DF9" w:rsidTr="00FB70F2">
        <w:trPr>
          <w:trHeight w:val="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0FF" w:rsidRPr="00D30B2F" w:rsidRDefault="00A540FF" w:rsidP="00A540F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2.Учредитель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40FF" w:rsidRPr="00D30B2F" w:rsidRDefault="00A540FF" w:rsidP="00A540F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Администрация </w:t>
            </w:r>
            <w:proofErr w:type="spellStart"/>
            <w:r w:rsidRPr="00D30B2F">
              <w:rPr>
                <w:rFonts w:ascii="Calibri" w:eastAsia="Times New Roman" w:hAnsi="Calibri" w:cs="Calibri"/>
                <w:i/>
                <w:iCs/>
              </w:rPr>
              <w:t>Переславского</w:t>
            </w:r>
            <w:proofErr w:type="spellEnd"/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 муниципального района</w:t>
            </w:r>
          </w:p>
        </w:tc>
      </w:tr>
      <w:tr w:rsidR="00A540FF" w:rsidRPr="00BE5DF9" w:rsidTr="00FB70F2">
        <w:trPr>
          <w:trHeight w:val="6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0FF" w:rsidRPr="00D30B2F" w:rsidRDefault="00A540FF" w:rsidP="00A540F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3. Юридический 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40FF" w:rsidRPr="00D30B2F" w:rsidRDefault="00A540FF" w:rsidP="00A540F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152032 Ярославская область, </w:t>
            </w:r>
            <w:proofErr w:type="spellStart"/>
            <w:r w:rsidRPr="00D30B2F">
              <w:rPr>
                <w:rFonts w:ascii="Calibri" w:eastAsia="Times New Roman" w:hAnsi="Calibri" w:cs="Calibri"/>
                <w:i/>
                <w:iCs/>
              </w:rPr>
              <w:t>Переславский</w:t>
            </w:r>
            <w:proofErr w:type="spellEnd"/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 район, с. </w:t>
            </w:r>
            <w:proofErr w:type="spellStart"/>
            <w:r w:rsidRPr="00D30B2F">
              <w:rPr>
                <w:rFonts w:ascii="Calibri" w:eastAsia="Times New Roman" w:hAnsi="Calibri" w:cs="Calibri"/>
                <w:i/>
                <w:iCs/>
              </w:rPr>
              <w:t>Кубринск</w:t>
            </w:r>
            <w:proofErr w:type="spellEnd"/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, у </w:t>
            </w:r>
            <w:proofErr w:type="gramStart"/>
            <w:r w:rsidRPr="00D30B2F">
              <w:rPr>
                <w:rFonts w:ascii="Calibri" w:eastAsia="Times New Roman" w:hAnsi="Calibri" w:cs="Calibri"/>
                <w:i/>
                <w:iCs/>
              </w:rPr>
              <w:t>л</w:t>
            </w:r>
            <w:proofErr w:type="gramEnd"/>
            <w:r w:rsidRPr="00D30B2F">
              <w:rPr>
                <w:rFonts w:ascii="Calibri" w:eastAsia="Times New Roman" w:hAnsi="Calibri" w:cs="Calibri"/>
                <w:i/>
                <w:iCs/>
              </w:rPr>
              <w:t>. Парковая, д.1.</w:t>
            </w:r>
          </w:p>
        </w:tc>
      </w:tr>
      <w:tr w:rsidR="00A540FF" w:rsidRPr="00BE5DF9" w:rsidTr="00FB70F2">
        <w:trPr>
          <w:trHeight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0FF" w:rsidRPr="00D30B2F" w:rsidRDefault="00A540FF" w:rsidP="00A540F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4. </w:t>
            </w:r>
            <w:r w:rsidRPr="00D30B2F">
              <w:rPr>
                <w:rFonts w:ascii="Calibri" w:eastAsia="Times New Roman" w:hAnsi="Calibri" w:cs="Calibri"/>
                <w:i/>
                <w:iCs/>
                <w:lang w:val="en-US" w:eastAsia="en-US"/>
              </w:rPr>
              <w:t>E-mail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40FF" w:rsidRPr="00D30B2F" w:rsidRDefault="00A540FF" w:rsidP="00A540F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30B2F">
              <w:rPr>
                <w:rFonts w:ascii="Calibri" w:eastAsia="Times New Roman" w:hAnsi="Calibri" w:cs="Calibri"/>
                <w:i/>
                <w:iCs/>
                <w:lang w:val="en-US" w:eastAsia="en-US"/>
              </w:rPr>
              <w:t>Kybrinsk-cdt</w:t>
            </w:r>
            <w:proofErr w:type="spellEnd"/>
            <w:r w:rsidRPr="00D30B2F">
              <w:rPr>
                <w:rFonts w:ascii="Calibri" w:eastAsia="Times New Roman" w:hAnsi="Calibri" w:cs="Calibri"/>
                <w:i/>
                <w:iCs/>
                <w:lang w:val="en-US" w:eastAsia="en-US"/>
              </w:rPr>
              <w:t>/@</w:t>
            </w:r>
            <w:proofErr w:type="spellStart"/>
            <w:r w:rsidRPr="00D30B2F">
              <w:rPr>
                <w:rFonts w:ascii="Calibri" w:eastAsia="Times New Roman" w:hAnsi="Calibri" w:cs="Calibri"/>
                <w:i/>
                <w:iCs/>
                <w:lang w:val="en-US" w:eastAsia="en-US"/>
              </w:rPr>
              <w:t>bk.ru</w:t>
            </w:r>
            <w:proofErr w:type="spellEnd"/>
          </w:p>
        </w:tc>
      </w:tr>
      <w:tr w:rsidR="00A540FF" w:rsidRPr="00BE5DF9" w:rsidTr="00FB70F2">
        <w:trPr>
          <w:trHeight w:val="3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0FF" w:rsidRPr="00D30B2F" w:rsidRDefault="00A540FF" w:rsidP="00A540F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5. Должность и Ф.И.О. руководителя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40FF" w:rsidRPr="00D30B2F" w:rsidRDefault="00A540FF" w:rsidP="00A540F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Директор Скороходова Наталья Михайловна</w:t>
            </w:r>
          </w:p>
        </w:tc>
      </w:tr>
      <w:tr w:rsidR="00A540FF" w:rsidRPr="00BE5DF9" w:rsidTr="00FB70F2">
        <w:trPr>
          <w:trHeight w:val="6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0FF" w:rsidRPr="00D30B2F" w:rsidRDefault="00A540FF" w:rsidP="00A540F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6. Лицензия (номер, дата выдачи, кем выдана)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0FF" w:rsidRDefault="00FD1957" w:rsidP="00A540FF">
            <w:pPr>
              <w:widowControl/>
              <w:spacing w:line="240" w:lineRule="exact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№174/16 от 18 марта 2016 г.</w:t>
            </w:r>
          </w:p>
          <w:p w:rsidR="00FD1957" w:rsidRPr="00D30B2F" w:rsidRDefault="00FD1957" w:rsidP="00A540F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Департамент образования Ярославской области</w:t>
            </w:r>
          </w:p>
        </w:tc>
      </w:tr>
      <w:tr w:rsidR="00A540FF" w:rsidRPr="00BE5DF9" w:rsidTr="00FB70F2">
        <w:trPr>
          <w:trHeight w:val="5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40FF" w:rsidRPr="00D30B2F" w:rsidRDefault="00A540FF" w:rsidP="00A540F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7. Свидетельство о государственной аккредитации (номер, дата выдачи)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0FF" w:rsidRPr="00D30B2F" w:rsidRDefault="00A540FF" w:rsidP="00A540F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FD1957">
              <w:rPr>
                <w:rFonts w:ascii="Calibri" w:eastAsia="Times New Roman" w:hAnsi="Calibri" w:cs="Calibri"/>
                <w:i/>
                <w:iCs/>
              </w:rPr>
              <w:t>АА 190805№ 08-2389 от 10.06.2009г.</w:t>
            </w:r>
          </w:p>
        </w:tc>
      </w:tr>
      <w:tr w:rsidR="00A540FF" w:rsidRPr="00BE5DF9" w:rsidTr="00FB70F2">
        <w:trPr>
          <w:trHeight w:val="19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40FF" w:rsidRPr="00D30B2F" w:rsidRDefault="00A540FF" w:rsidP="00A540F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8. Режим работы (средняя наполняемость объединений, продолжительность занятий в творческих объединениях, перемен)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0FF" w:rsidRPr="00D30B2F" w:rsidRDefault="00A540FF" w:rsidP="00A540F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ЦДТ работае</w:t>
            </w:r>
            <w:r w:rsidR="00606D47">
              <w:rPr>
                <w:rFonts w:ascii="Calibri" w:eastAsia="Times New Roman" w:hAnsi="Calibri" w:cs="Calibri"/>
                <w:i/>
                <w:iCs/>
              </w:rPr>
              <w:t>т с понедельника по субботу с 13</w:t>
            </w:r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 до 20 часов. Средняя наполняемость объедине</w:t>
            </w:r>
            <w:r w:rsidR="00606D47">
              <w:rPr>
                <w:rFonts w:ascii="Calibri" w:eastAsia="Times New Roman" w:hAnsi="Calibri" w:cs="Calibri"/>
                <w:i/>
                <w:iCs/>
              </w:rPr>
              <w:t>ний: первого года обучения до 12</w:t>
            </w:r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 человек, второго и последующих лет - 10-12 человек. Продолжительность занятий 40 минут, а для детей </w:t>
            </w:r>
            <w:r w:rsidR="00606D47">
              <w:rPr>
                <w:rFonts w:ascii="Calibri" w:eastAsia="Times New Roman" w:hAnsi="Calibri" w:cs="Calibri"/>
                <w:i/>
                <w:iCs/>
              </w:rPr>
              <w:t>5-</w:t>
            </w:r>
            <w:r w:rsidRPr="00D30B2F">
              <w:rPr>
                <w:rFonts w:ascii="Calibri" w:eastAsia="Times New Roman" w:hAnsi="Calibri" w:cs="Calibri"/>
                <w:i/>
                <w:iCs/>
              </w:rPr>
              <w:t xml:space="preserve">6-и лет 30 минут. Организуются перемены </w:t>
            </w:r>
            <w:r w:rsidR="00606D47">
              <w:rPr>
                <w:rFonts w:ascii="Calibri" w:eastAsia="Times New Roman" w:hAnsi="Calibri" w:cs="Calibri"/>
                <w:i/>
                <w:iCs/>
              </w:rPr>
              <w:t>5-</w:t>
            </w:r>
            <w:r w:rsidRPr="00D30B2F">
              <w:rPr>
                <w:rFonts w:ascii="Calibri" w:eastAsia="Times New Roman" w:hAnsi="Calibri" w:cs="Calibri"/>
                <w:i/>
                <w:iCs/>
              </w:rPr>
              <w:t>10 мин. между занятиями.</w:t>
            </w:r>
          </w:p>
        </w:tc>
      </w:tr>
      <w:tr w:rsidR="00A540FF" w:rsidRPr="00BE5DF9" w:rsidTr="00FB70F2">
        <w:trPr>
          <w:trHeight w:val="20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40FF" w:rsidRPr="00D30B2F" w:rsidRDefault="00606D47" w:rsidP="00A540F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>9</w:t>
            </w:r>
            <w:r w:rsidR="00A540FF" w:rsidRPr="00D30B2F">
              <w:rPr>
                <w:rFonts w:ascii="Calibri" w:eastAsia="Times New Roman" w:hAnsi="Calibri" w:cs="Calibri"/>
                <w:i/>
                <w:iCs/>
              </w:rPr>
              <w:t>. Органы самоуправления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0FF" w:rsidRPr="00D30B2F" w:rsidRDefault="00A540FF" w:rsidP="00A540F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Педагогический совет, состоящий из педагогического коллектива,</w:t>
            </w:r>
          </w:p>
          <w:p w:rsidR="00A540FF" w:rsidRPr="00D30B2F" w:rsidRDefault="00A540FF" w:rsidP="00A540F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0B2F">
              <w:rPr>
                <w:rFonts w:ascii="Calibri" w:eastAsia="Times New Roman" w:hAnsi="Calibri" w:cs="Calibri"/>
                <w:i/>
                <w:iCs/>
              </w:rPr>
              <w:t>Управляющий совет, состоящий из представителей педагогического коллектива, родителей (законных представителей) обучающихся, обучающихся, представителей общественности.</w:t>
            </w:r>
          </w:p>
        </w:tc>
      </w:tr>
    </w:tbl>
    <w:p w:rsidR="00A540FF" w:rsidRPr="00BE5DF9" w:rsidRDefault="00A540FF" w:rsidP="00E54EF5">
      <w:pPr>
        <w:rPr>
          <w:sz w:val="28"/>
          <w:szCs w:val="28"/>
        </w:rPr>
      </w:pPr>
    </w:p>
    <w:p w:rsidR="00A540FF" w:rsidRPr="00BE5DF9" w:rsidRDefault="00A540FF" w:rsidP="00E54EF5">
      <w:pPr>
        <w:rPr>
          <w:sz w:val="28"/>
          <w:szCs w:val="28"/>
        </w:rPr>
      </w:pPr>
    </w:p>
    <w:p w:rsidR="00E47683" w:rsidRPr="0027413F" w:rsidRDefault="00A96B35" w:rsidP="00E47683">
      <w:pPr>
        <w:widowControl/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</w:pPr>
      <w:r w:rsidRPr="0027413F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2.2. </w:t>
      </w:r>
      <w:r w:rsidRPr="0027413F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>Структура учреждения</w:t>
      </w:r>
      <w:r w:rsidR="00E47683" w:rsidRPr="0027413F">
        <w:rPr>
          <w:rFonts w:ascii="Calibri" w:eastAsia="Times New Roman" w:hAnsi="Calibri" w:cs="Calibri"/>
          <w:b/>
          <w:iCs/>
          <w:sz w:val="28"/>
          <w:szCs w:val="28"/>
        </w:rPr>
        <w:t xml:space="preserve">                                                                           </w:t>
      </w:r>
    </w:p>
    <w:p w:rsidR="00E47683" w:rsidRPr="00695A38" w:rsidRDefault="00782A5F" w:rsidP="00695A38">
      <w:pPr>
        <w:pStyle w:val="a7"/>
      </w:pPr>
      <w:r>
        <w:t xml:space="preserve">                                      </w:t>
      </w:r>
      <w:r w:rsidR="0011519C">
        <w:t xml:space="preserve">                             </w:t>
      </w:r>
    </w:p>
    <w:p w:rsidR="00E47683" w:rsidRDefault="00962248" w:rsidP="00A96B35">
      <w:pPr>
        <w:widowControl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B70F2">
        <w:rPr>
          <w:rFonts w:ascii="Times New Roman" w:eastAsia="Times New Roman" w:hAnsi="Times New Roman" w:cs="Times New Roman"/>
          <w:b/>
          <w:bCs/>
          <w:noProof/>
          <w:sz w:val="40"/>
          <w:szCs w:val="40"/>
          <w:shd w:val="clear" w:color="auto" w:fill="215868" w:themeFill="accent5" w:themeFillShade="80"/>
        </w:rPr>
        <w:drawing>
          <wp:inline distT="0" distB="0" distL="0" distR="0">
            <wp:extent cx="5486400" cy="3200400"/>
            <wp:effectExtent l="19050" t="0" r="1905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FB70F2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215868" w:themeFill="accent5" w:themeFillShade="8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</w:t>
      </w:r>
    </w:p>
    <w:p w:rsidR="00E47683" w:rsidRDefault="0011519C" w:rsidP="00A96B35">
      <w:pPr>
        <w:widowControl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       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  <w:u w:val="single"/>
        </w:rPr>
        <w:t>Управление Центром осуществляется</w:t>
      </w:r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на основе законодательства, действующего на территории Российской Федерации, правил внутреннего трудового распорядка и на принципах единоначалия и коллегиальности.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Непосредственное управление Центром осуществляет </w:t>
      </w:r>
      <w:r w:rsidRPr="0027413F">
        <w:rPr>
          <w:rFonts w:ascii="Calibri" w:eastAsia="Times New Roman" w:hAnsi="Calibri" w:cs="Calibri"/>
          <w:i/>
          <w:iCs/>
          <w:sz w:val="28"/>
          <w:szCs w:val="28"/>
          <w:u w:val="single"/>
        </w:rPr>
        <w:t>директор: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планирует, организует, руководит и контролирует всю работу Центра, отвечает за качество и эффективность его деятельности;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представляет интересы Центра во всех организациях села, района и т.д.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является распорядителем доверенных денежных средств, открывает и банках расчетные и другие счета;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заключает и в соответствии с действующим законодательством договоры, распоряжается имуществом и средствами Центра в пределах своей компетенции издает приказы, распоряжения, </w:t>
      </w:r>
      <w:proofErr w:type="gram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обязательные к исполнению</w:t>
      </w:r>
      <w:proofErr w:type="gram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всеми сотрудниками, налагает дисциплинарные взыскания;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осуществляет подбор, прием на работу, расстановку и увольнение кадров, персонала, отвечает за уровень их квалификации;</w:t>
      </w:r>
    </w:p>
    <w:p w:rsidR="00A540FF" w:rsidRPr="0027413F" w:rsidRDefault="00A96B35" w:rsidP="0027413F">
      <w:p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утверждает структуру Центра, штатное расписание, осуществляет распределение должностных обязанностей в соответствии с требованиями, объемами выполняемых работ, устанавливает ставки заработной платы и должностные оклады;</w:t>
      </w:r>
    </w:p>
    <w:p w:rsidR="00A96B35" w:rsidRPr="0027413F" w:rsidRDefault="00A96B35" w:rsidP="0027413F">
      <w:p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организует разработку системы нормативно-документационного обеспечения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lastRenderedPageBreak/>
        <w:t>и делопроизводства Центра, его программ, планов, утверждает образовательные</w:t>
      </w:r>
      <w:r w:rsidRPr="0027413F">
        <w:rPr>
          <w:rFonts w:ascii="Calibri" w:eastAsia="Times New Roman" w:hAnsi="Calibri" w:cs="Calibri"/>
          <w:i/>
          <w:iCs/>
          <w:sz w:val="28"/>
          <w:szCs w:val="28"/>
        </w:rPr>
        <w:tab/>
        <w:t>программы и учебные</w:t>
      </w:r>
      <w:r w:rsidRPr="0027413F">
        <w:rPr>
          <w:rFonts w:ascii="Calibri" w:eastAsia="Times New Roman" w:hAnsi="Calibri" w:cs="Calibri"/>
          <w:i/>
          <w:iCs/>
          <w:sz w:val="28"/>
          <w:szCs w:val="28"/>
        </w:rPr>
        <w:tab/>
        <w:t>планы по представлению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Педагогического совета, обеспечивает организацию и постановку бухгалтерского учета;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несет ответственность за соблюдение норм охраны труда и здоровья, техники безопасности во время образовательного процесса.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  <w:u w:val="single"/>
        </w:rPr>
        <w:t>Система управления учреждения отличается следующими особенностями:</w:t>
      </w:r>
    </w:p>
    <w:p w:rsidR="00A96B35" w:rsidRPr="0027413F" w:rsidRDefault="00A96B35" w:rsidP="0027413F">
      <w:pPr>
        <w:pStyle w:val="a6"/>
        <w:widowControl/>
        <w:numPr>
          <w:ilvl w:val="0"/>
          <w:numId w:val="6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В управлении всей жизнедеятельностью учреждения участвует не только администрация, но и: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весь педагогический коллектив, </w:t>
      </w:r>
      <w:proofErr w:type="gram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представленный</w:t>
      </w:r>
      <w:proofErr w:type="gram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прежде всего через </w:t>
      </w:r>
      <w:r w:rsidRPr="0027413F">
        <w:rPr>
          <w:rFonts w:ascii="Calibri" w:eastAsia="Times New Roman" w:hAnsi="Calibri" w:cs="Calibri"/>
          <w:i/>
          <w:iCs/>
          <w:sz w:val="28"/>
          <w:szCs w:val="28"/>
          <w:u w:val="single"/>
        </w:rPr>
        <w:t>Педагогический совет ЦДТ с функциями: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выбор и определение программ, содержания новых курсов, образовательных технологий, форм образовательной деятельности;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организация, корректировка и мотивация процесса развития, </w:t>
      </w:r>
      <w:proofErr w:type="gram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контроль за</w:t>
      </w:r>
      <w:proofErr w:type="gram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ним;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рассмотрение всех типов программ;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рассмотрение вопросов повышения квалификации и переподготовки педагогических кадров;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рассмотрение вопросов повышения квалификации педагогов на присвоение им разряда, категории, специальных званий;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  <w:u w:val="single"/>
        </w:rPr>
        <w:t>Управляющий совет ЦДТ</w:t>
      </w:r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создается в целях развития образовательного процесса, профессионального потенциала. В его состав входят представители педагогического коллектива, общественности, родителей и обучающихся. Деятельность УС осуществляется на основе Положения, утвержденного директором. К функциям УС относится: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определение общей стратегии образовательного учреждения;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повышение эффективности финансово-хозяйственной деятельности учреждения, содействие рациональному использованию выделяемых учреждению бюджетных средств,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содействие созданию в учреждении оптимальных условий для осуществления образовательной деятельности;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proofErr w:type="gram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контроль за</w:t>
      </w:r>
      <w:proofErr w:type="gram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соблюдением здоровых и безопасных условий обучения, воспитания в учреждении;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защита и содействие в реализации прав и законных интересов участников образовательного процесса;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слушание ежегодного отчета директора учреждения;</w:t>
      </w:r>
    </w:p>
    <w:p w:rsidR="00A96B35" w:rsidRPr="0027413F" w:rsidRDefault="00A96B35" w:rsidP="0027413F">
      <w:pPr>
        <w:pStyle w:val="a6"/>
        <w:widowControl/>
        <w:numPr>
          <w:ilvl w:val="0"/>
          <w:numId w:val="6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Ориентация на результат - целевое управление. При этом цель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определяется и оценивается с точки зрения ее рациональности и эффективности в конкретных, данных обстоятельствах.</w:t>
      </w:r>
    </w:p>
    <w:p w:rsidR="00A96B35" w:rsidRPr="0027413F" w:rsidRDefault="00A96B35" w:rsidP="0027413F">
      <w:pPr>
        <w:widowControl/>
        <w:numPr>
          <w:ilvl w:val="0"/>
          <w:numId w:val="6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proofErr w:type="spell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Интегрированность</w:t>
      </w:r>
      <w:proofErr w:type="spell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управления, </w:t>
      </w:r>
      <w:proofErr w:type="gram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предполагающая</w:t>
      </w:r>
      <w:proofErr w:type="gram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практическое утверждение педагогической системы учреждения как целостности.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  <w:u w:val="single"/>
        </w:rPr>
        <w:lastRenderedPageBreak/>
        <w:t>Организационно-управленческие задачи позволяют менять содержание и формы учебно-воспитательного процесса, где перспективными являются следующие направления: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Реализация духовного потенциала раннего интеллектуально-эмоционального развития детей посредством раздвижения возрастных границ целенаправленного педагогического воздействия по всем направлениям деятельности. Прежде всего, это касается дошкольного возраста и младшего, обладающего потенциалом продуктивного творчества, потребностью (собственной или родителей) его актуализации в деятельности и общении.</w:t>
      </w:r>
    </w:p>
    <w:p w:rsidR="00A96B35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Расширение педагогического воздействия на процесс самоутверждения и </w:t>
      </w:r>
      <w:proofErr w:type="spell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профилизации</w:t>
      </w:r>
      <w:proofErr w:type="spell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личности подростка, не только через создание новых направлений образовательной деятельности (экстенсивный путь), но и разработку </w:t>
      </w:r>
      <w:proofErr w:type="spell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многоуровнего</w:t>
      </w:r>
      <w:proofErr w:type="spell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содержания образовательных программ (технологический путь), отвечающих возрастным запросам.</w:t>
      </w:r>
    </w:p>
    <w:p w:rsidR="009B48A5" w:rsidRPr="0027413F" w:rsidRDefault="009B48A5" w:rsidP="009B48A5">
      <w:pPr>
        <w:widowControl/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>2.3. Образовательная политика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Деятельность Центра направлена на реализацию государственной политики РФ в области дополнительного образования:</w:t>
      </w:r>
      <w:r w:rsidRPr="0027413F">
        <w:rPr>
          <w:rFonts w:ascii="Calibri" w:eastAsia="Times New Roman" w:hAnsi="Calibri" w:cs="Calibri"/>
          <w:i/>
          <w:iCs/>
          <w:sz w:val="28"/>
          <w:szCs w:val="28"/>
        </w:rPr>
        <w:tab/>
        <w:t xml:space="preserve">усиление внимания к </w:t>
      </w:r>
      <w:proofErr w:type="gram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нравственному</w:t>
      </w:r>
      <w:proofErr w:type="gramEnd"/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воспитанию и творческому развитию подрастающего поколения.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  <w:u w:val="single"/>
        </w:rPr>
        <w:t>Миссия учреждения: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Предоставление детям возможности свободного выбора творческой деятельности.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Содействие в стремлении ребенка к саморазвитию и самосовершенствованию.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Удовлетворение интересов и потребностей социального окружения в сфере дополнительного образования.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Основной целью работы учреждения является: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создание условий для реализации существующих интересов у детей и пробуждение новых;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обеспечение необходимых условий для развития личности;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Более подробная постановка целей заключается в следующем: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индивидуально-ориентированный подход к развитию личности, удовлетворяющего его духовно-нравственные, интеллектуальные, физические потребности;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proofErr w:type="spell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деятельностный</w:t>
      </w:r>
      <w:proofErr w:type="spell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подход, определяющий развитие способностей личности к самостоятельному решению проблем и постоянному самообразованию через стимулирование творческой активности;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ценностно-целевой подход, предусматривающий самоопределение и адаптацию личности в системе социально-культурных ценностей.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  <w:u w:val="single"/>
        </w:rPr>
        <w:lastRenderedPageBreak/>
        <w:t>Задачи: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организация на базе центра детского творчества кружков по интересам для личностного развития, раскрытия творческого потенциала, укреплению здоровья;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развитие познавательного интереса (формируется через дополнительные программы);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развитие общей культуры, в том числе культуры </w:t>
      </w:r>
      <w:proofErr w:type="spell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досуговой</w:t>
      </w:r>
      <w:proofErr w:type="spell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деятельности, направленной на расширение кругозора, адаптацию детей к жизни в обществе через проведение праздников, огоньков, игровых программ;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принимать участие, в областных и районных конкурсах, смотрах, фестивалях детского творчества;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развивать и укреплять связи с учреждениями культуры, школами, дошкольными учреждениями района и области;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организовать плодотворное взаимодействие всех участников образовательного процесса: педагогов, детей, родителей;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сохранять и преумножать традиции учреждения;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накопление дидактического материала и создание методического фонда;</w:t>
      </w:r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  <w:u w:val="single"/>
        </w:rPr>
        <w:t>Направления деятельности ПЛТ</w:t>
      </w:r>
      <w:r w:rsidRPr="0027413F">
        <w:rPr>
          <w:rFonts w:ascii="Calibri" w:eastAsia="Times New Roman" w:hAnsi="Calibri" w:cs="Calibri"/>
          <w:sz w:val="28"/>
          <w:szCs w:val="28"/>
          <w:u w:val="single"/>
        </w:rPr>
        <w:t>•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информационно-методическое обеспечение </w:t>
      </w:r>
      <w:proofErr w:type="gram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содержания образования педагогов дополнительного образования соответствующего профиля</w:t>
      </w:r>
      <w:proofErr w:type="gram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27413F">
        <w:rPr>
          <w:rFonts w:ascii="Calibri" w:eastAsia="Times New Roman" w:hAnsi="Calibri" w:cs="Calibri"/>
          <w:sz w:val="28"/>
          <w:szCs w:val="28"/>
        </w:rPr>
        <w:t xml:space="preserve"> </w:t>
      </w: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учебная</w:t>
      </w:r>
      <w:r w:rsidRPr="0027413F">
        <w:rPr>
          <w:rFonts w:ascii="Calibri" w:eastAsia="Times New Roman" w:hAnsi="Calibri" w:cs="Calibri"/>
          <w:i/>
          <w:iCs/>
          <w:sz w:val="28"/>
          <w:szCs w:val="28"/>
        </w:rPr>
        <w:tab/>
        <w:t>деятельность Центра,</w:t>
      </w:r>
      <w:r w:rsidRPr="0027413F">
        <w:rPr>
          <w:rFonts w:ascii="Calibri" w:eastAsia="Times New Roman" w:hAnsi="Calibri" w:cs="Calibri"/>
          <w:i/>
          <w:iCs/>
          <w:sz w:val="28"/>
          <w:szCs w:val="28"/>
        </w:rPr>
        <w:tab/>
        <w:t xml:space="preserve">которая осуществляется </w:t>
      </w:r>
      <w:proofErr w:type="gram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через</w:t>
      </w:r>
      <w:proofErr w:type="gramEnd"/>
    </w:p>
    <w:p w:rsidR="00A96B35" w:rsidRPr="0027413F" w:rsidRDefault="00A96B35" w:rsidP="002741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функционирование объединений многопрофильного направления в соответствии с программами;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организационная и информационно-методическая деятельность, направленная на совершенствование содержания, форм, методов работы по развитию профессионального творчества;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27413F">
        <w:rPr>
          <w:rFonts w:ascii="Calibri" w:eastAsia="Times New Roman" w:hAnsi="Calibri" w:cs="Calibri"/>
          <w:sz w:val="28"/>
          <w:szCs w:val="28"/>
        </w:rPr>
        <w:t xml:space="preserve"> </w:t>
      </w: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создание условий для разработки и внедрения различных программ (</w:t>
      </w:r>
      <w:proofErr w:type="spell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разноуровневых</w:t>
      </w:r>
      <w:proofErr w:type="spell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, интегрированных, авторских и пр.), анализ качества этих программ;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организация и методическая деятельность по разработке и внедрению форм массовых мероприятий, направленных на развитии технического и профессионального творчества, смотров, конкурсов, конференций, фестивалей;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анализ и систематизация педагогической деятельности с учетом территориальной специфики, категории детей, индивидуальной и коллективной деятельности;</w:t>
      </w:r>
    </w:p>
    <w:p w:rsidR="00A96B35" w:rsidRPr="0027413F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t>экспозиционная деятельность (проведение тематических, авторских и прочих выставок, смотров-конкурсов лучших работ учащихся, педагогов учреждений дополнительного образования села, района);</w:t>
      </w:r>
    </w:p>
    <w:p w:rsidR="00A96B35" w:rsidRDefault="00A96B35" w:rsidP="0027413F">
      <w:pPr>
        <w:widowControl/>
        <w:numPr>
          <w:ilvl w:val="0"/>
          <w:numId w:val="3"/>
        </w:numPr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27413F">
        <w:rPr>
          <w:rFonts w:ascii="Calibri" w:eastAsia="Times New Roman" w:hAnsi="Calibri" w:cs="Calibri"/>
          <w:i/>
          <w:iCs/>
          <w:sz w:val="28"/>
          <w:szCs w:val="28"/>
        </w:rPr>
        <w:lastRenderedPageBreak/>
        <w:t xml:space="preserve">Совместно с Отделом образования </w:t>
      </w:r>
      <w:proofErr w:type="spell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Переславского</w:t>
      </w:r>
      <w:proofErr w:type="spell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МР, Домом культуры, </w:t>
      </w:r>
      <w:proofErr w:type="spell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Кубринской</w:t>
      </w:r>
      <w:proofErr w:type="spell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СОШ планирует и организует воспитательные мероприятия, выставки, конкурсы для </w:t>
      </w:r>
      <w:proofErr w:type="gram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обучающихся</w:t>
      </w:r>
      <w:proofErr w:type="gram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с. </w:t>
      </w:r>
      <w:proofErr w:type="spellStart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>Кубринска</w:t>
      </w:r>
      <w:proofErr w:type="spellEnd"/>
      <w:r w:rsidRPr="0027413F">
        <w:rPr>
          <w:rFonts w:ascii="Calibri" w:eastAsia="Times New Roman" w:hAnsi="Calibri" w:cs="Calibri"/>
          <w:i/>
          <w:iCs/>
          <w:sz w:val="28"/>
          <w:szCs w:val="28"/>
        </w:rPr>
        <w:t xml:space="preserve"> и района.</w:t>
      </w:r>
    </w:p>
    <w:p w:rsidR="009B48A5" w:rsidRPr="0027413F" w:rsidRDefault="009B48A5" w:rsidP="009B48A5">
      <w:pPr>
        <w:widowControl/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</w:p>
    <w:p w:rsidR="00695A38" w:rsidRPr="00695A38" w:rsidRDefault="00A96B35" w:rsidP="0027413F">
      <w:pPr>
        <w:widowControl/>
        <w:jc w:val="both"/>
        <w:rPr>
          <w:rFonts w:ascii="Calibri" w:eastAsia="Times New Roman" w:hAnsi="Calibri" w:cs="Calibri"/>
          <w:b/>
          <w:i/>
          <w:iCs/>
          <w:u w:val="single"/>
        </w:rPr>
      </w:pPr>
      <w:r w:rsidRPr="009B48A5">
        <w:rPr>
          <w:rFonts w:ascii="Calibri" w:eastAsia="Times New Roman" w:hAnsi="Calibri" w:cs="Calibri"/>
          <w:b/>
          <w:sz w:val="28"/>
          <w:szCs w:val="28"/>
        </w:rPr>
        <w:t xml:space="preserve">2.4. </w:t>
      </w:r>
      <w:r w:rsidRPr="009B48A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>Социальное</w:t>
      </w:r>
      <w:r w:rsidR="009B48A5">
        <w:rPr>
          <w:rFonts w:ascii="Calibri" w:eastAsia="Times New Roman" w:hAnsi="Calibri" w:cs="Calibri"/>
          <w:b/>
          <w:i/>
          <w:iCs/>
          <w:u w:val="single"/>
        </w:rPr>
        <w:t xml:space="preserve"> </w:t>
      </w:r>
      <w:r w:rsidR="009B48A5">
        <w:rPr>
          <w:rFonts w:ascii="Calibri" w:eastAsia="Times New Roman" w:hAnsi="Calibri" w:cs="Calibri"/>
          <w:b/>
          <w:i/>
          <w:iCs/>
          <w:sz w:val="28"/>
          <w:szCs w:val="28"/>
          <w:u w:val="single"/>
        </w:rPr>
        <w:t xml:space="preserve">партнерство </w:t>
      </w:r>
      <w:r w:rsidR="009B48A5">
        <w:rPr>
          <w:rFonts w:ascii="Calibri" w:eastAsia="Times New Roman" w:hAnsi="Calibri" w:cs="Calibri"/>
          <w:b/>
          <w:i/>
          <w:iCs/>
          <w:u w:val="single"/>
        </w:rPr>
        <w:t>ЦДТ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4315"/>
        <w:gridCol w:w="4243"/>
      </w:tblGrid>
      <w:tr w:rsidR="00A96B35" w:rsidRPr="00A96B35">
        <w:trPr>
          <w:trHeight w:val="89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B35" w:rsidRPr="00A96B35" w:rsidRDefault="00A96B35" w:rsidP="00A96B3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№ </w:t>
            </w:r>
            <w:proofErr w:type="spellStart"/>
            <w:r w:rsidRPr="00A96B35">
              <w:rPr>
                <w:rFonts w:ascii="Calibri" w:eastAsia="Times New Roman" w:hAnsi="Calibri" w:cs="Calibri"/>
                <w:i/>
                <w:iCs/>
              </w:rPr>
              <w:t>п\</w:t>
            </w:r>
            <w:proofErr w:type="gramStart"/>
            <w:r w:rsidRPr="00A96B35">
              <w:rPr>
                <w:rFonts w:ascii="Calibri" w:eastAsia="Times New Roman" w:hAnsi="Calibri" w:cs="Calibri"/>
                <w:i/>
                <w:iCs/>
              </w:rPr>
              <w:t>п</w:t>
            </w:r>
            <w:proofErr w:type="spellEnd"/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96B35" w:rsidRPr="00A96B35" w:rsidRDefault="00A96B35" w:rsidP="00A96B3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96B35">
              <w:rPr>
                <w:rFonts w:ascii="Calibri" w:eastAsia="Times New Roman" w:hAnsi="Calibri" w:cs="Calibri"/>
                <w:i/>
                <w:iCs/>
              </w:rPr>
              <w:t>Наименование государственных учреждений, общественных организаций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B35" w:rsidRPr="00A96B35" w:rsidRDefault="00A96B35" w:rsidP="00A96B3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96B35">
              <w:rPr>
                <w:rFonts w:ascii="Calibri" w:eastAsia="Times New Roman" w:hAnsi="Calibri" w:cs="Calibri"/>
                <w:i/>
                <w:iCs/>
              </w:rPr>
              <w:t>Формы взаимодействия</w:t>
            </w:r>
          </w:p>
        </w:tc>
      </w:tr>
      <w:tr w:rsidR="00A96B35" w:rsidRPr="00A96B35">
        <w:trPr>
          <w:trHeight w:val="118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B35" w:rsidRPr="00A96B35" w:rsidRDefault="00A96B35" w:rsidP="00A96B35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96B35">
              <w:rPr>
                <w:rFonts w:ascii="MS Reference Sans Serif" w:eastAsia="Times New Roman" w:hAnsi="MS Reference Sans Serif" w:cs="MS Reference Sans Serif"/>
                <w:i/>
                <w:iCs/>
                <w:sz w:val="21"/>
                <w:szCs w:val="21"/>
              </w:rPr>
              <w:t>1</w:t>
            </w:r>
            <w:r w:rsidRPr="00A96B35">
              <w:rPr>
                <w:rFonts w:ascii="Arial Narrow" w:eastAsia="Times New Roman" w:hAnsi="Arial Narrow" w:cs="Arial Narrow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B35" w:rsidRPr="00A96B35" w:rsidRDefault="00A96B35" w:rsidP="00A96B3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96B35">
              <w:rPr>
                <w:rFonts w:ascii="Calibri" w:eastAsia="Times New Roman" w:hAnsi="Calibri" w:cs="Calibri"/>
                <w:i/>
                <w:iCs/>
              </w:rPr>
              <w:t>Кубринская</w:t>
            </w:r>
            <w:proofErr w:type="spellEnd"/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 СОШ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96B35" w:rsidRPr="00A96B35" w:rsidRDefault="00A96B35" w:rsidP="00A96B3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Совместное планирование и организация массовых </w:t>
            </w:r>
            <w:proofErr w:type="spellStart"/>
            <w:r w:rsidRPr="00A96B35">
              <w:rPr>
                <w:rFonts w:ascii="Calibri" w:eastAsia="Times New Roman" w:hAnsi="Calibri" w:cs="Calibri"/>
                <w:i/>
                <w:iCs/>
              </w:rPr>
              <w:t>меро-приятий</w:t>
            </w:r>
            <w:proofErr w:type="spellEnd"/>
            <w:proofErr w:type="gramStart"/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 ,</w:t>
            </w:r>
            <w:proofErr w:type="gramEnd"/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 оказание помощи в работе летнего лагеря</w:t>
            </w:r>
          </w:p>
        </w:tc>
      </w:tr>
      <w:tr w:rsidR="00A96B35" w:rsidRPr="00A96B35">
        <w:trPr>
          <w:trHeight w:val="14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B35" w:rsidRPr="00A96B35" w:rsidRDefault="00A96B35" w:rsidP="00A96B3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96B35">
              <w:rPr>
                <w:rFonts w:ascii="Calibri" w:eastAsia="Times New Roman" w:hAnsi="Calibri" w:cs="Calibri"/>
                <w:i/>
                <w:iCs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B35" w:rsidRPr="00A96B35" w:rsidRDefault="00A96B35" w:rsidP="00A96B3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96B35">
              <w:rPr>
                <w:rFonts w:ascii="Calibri" w:eastAsia="Times New Roman" w:hAnsi="Calibri" w:cs="Calibri"/>
                <w:i/>
                <w:iCs/>
              </w:rPr>
              <w:t>Кубринский</w:t>
            </w:r>
            <w:proofErr w:type="spellEnd"/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 детский сад «Рябинка»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96B35" w:rsidRPr="00A96B35" w:rsidRDefault="00A96B35" w:rsidP="00A96B3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работа по программе «Фольклорная копилка» в подготовительной группе, </w:t>
            </w:r>
            <w:proofErr w:type="spellStart"/>
            <w:r w:rsidRPr="00A96B35">
              <w:rPr>
                <w:rFonts w:ascii="Calibri" w:eastAsia="Times New Roman" w:hAnsi="Calibri" w:cs="Calibri"/>
                <w:i/>
                <w:iCs/>
              </w:rPr>
              <w:t>про-ведение</w:t>
            </w:r>
            <w:proofErr w:type="spellEnd"/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 ' совместных </w:t>
            </w:r>
            <w:proofErr w:type="spellStart"/>
            <w:r w:rsidRPr="00A96B35">
              <w:rPr>
                <w:rFonts w:ascii="Calibri" w:eastAsia="Times New Roman" w:hAnsi="Calibri" w:cs="Calibri"/>
                <w:i/>
                <w:iCs/>
              </w:rPr>
              <w:t>меро-приятий</w:t>
            </w:r>
            <w:proofErr w:type="spellEnd"/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, изготовление </w:t>
            </w:r>
            <w:proofErr w:type="spellStart"/>
            <w:r w:rsidRPr="00A96B35">
              <w:rPr>
                <w:rFonts w:ascii="Calibri" w:eastAsia="Times New Roman" w:hAnsi="Calibri" w:cs="Calibri"/>
                <w:i/>
                <w:iCs/>
              </w:rPr>
              <w:t>игру</w:t>
            </w:r>
            <w:r w:rsidRPr="00A96B35">
              <w:rPr>
                <w:rFonts w:ascii="Calibri" w:eastAsia="Times New Roman" w:hAnsi="Calibri" w:cs="Calibri"/>
                <w:i/>
                <w:iCs/>
              </w:rPr>
              <w:softHyphen/>
              <w:t>шек</w:t>
            </w:r>
            <w:proofErr w:type="gramStart"/>
            <w:r w:rsidRPr="00A96B35">
              <w:rPr>
                <w:rFonts w:ascii="Calibri" w:eastAsia="Times New Roman" w:hAnsi="Calibri" w:cs="Calibri"/>
                <w:i/>
                <w:iCs/>
              </w:rPr>
              <w:t>,с</w:t>
            </w:r>
            <w:proofErr w:type="gramEnd"/>
            <w:r w:rsidRPr="00A96B35">
              <w:rPr>
                <w:rFonts w:ascii="Calibri" w:eastAsia="Times New Roman" w:hAnsi="Calibri" w:cs="Calibri"/>
                <w:i/>
                <w:iCs/>
              </w:rPr>
              <w:t>увениров</w:t>
            </w:r>
            <w:proofErr w:type="spellEnd"/>
          </w:p>
        </w:tc>
      </w:tr>
      <w:tr w:rsidR="00A96B35" w:rsidRPr="00A96B35">
        <w:trPr>
          <w:trHeight w:val="32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96B35" w:rsidRPr="00A96B35" w:rsidRDefault="00A96B35" w:rsidP="00A96B3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96B35">
              <w:rPr>
                <w:rFonts w:ascii="Calibri" w:eastAsia="Times New Roman" w:hAnsi="Calibri" w:cs="Calibri"/>
                <w:i/>
                <w:iCs/>
              </w:rPr>
              <w:t>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96B35" w:rsidRPr="00A96B35" w:rsidRDefault="00A96B35" w:rsidP="00A96B3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96B35">
              <w:rPr>
                <w:rFonts w:ascii="Calibri" w:eastAsia="Times New Roman" w:hAnsi="Calibri" w:cs="Calibri"/>
                <w:i/>
                <w:iCs/>
              </w:rPr>
              <w:t>Сельская библиотека, Дом Культуры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B35" w:rsidRDefault="00A96B35" w:rsidP="00A96B35">
            <w:pPr>
              <w:widowControl/>
              <w:spacing w:line="240" w:lineRule="exact"/>
              <w:rPr>
                <w:rFonts w:ascii="Calibri" w:eastAsia="Times New Roman" w:hAnsi="Calibri" w:cs="Calibri"/>
                <w:i/>
                <w:iCs/>
              </w:rPr>
            </w:pPr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участие в </w:t>
            </w:r>
            <w:proofErr w:type="gramStart"/>
            <w:r w:rsidRPr="00A96B35">
              <w:rPr>
                <w:rFonts w:ascii="Calibri" w:eastAsia="Times New Roman" w:hAnsi="Calibri" w:cs="Calibri"/>
                <w:i/>
                <w:iCs/>
              </w:rPr>
              <w:t>совместных</w:t>
            </w:r>
            <w:proofErr w:type="gramEnd"/>
            <w:r w:rsidRPr="00A96B35">
              <w:rPr>
                <w:rFonts w:ascii="Calibri" w:eastAsia="Times New Roman" w:hAnsi="Calibri" w:cs="Calibri"/>
                <w:i/>
                <w:iCs/>
              </w:rPr>
              <w:t xml:space="preserve"> сельских</w:t>
            </w:r>
          </w:p>
          <w:p w:rsidR="007B1932" w:rsidRPr="00A96B35" w:rsidRDefault="007B1932" w:rsidP="00A96B3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Calibri" w:eastAsia="Times New Roman" w:hAnsi="Calibri" w:cs="Calibri"/>
                <w:i/>
                <w:iCs/>
              </w:rPr>
              <w:t>мероприятиях</w:t>
            </w:r>
            <w:proofErr w:type="gramEnd"/>
            <w:r>
              <w:rPr>
                <w:rFonts w:ascii="Calibri" w:eastAsia="Times New Roman" w:hAnsi="Calibri" w:cs="Calibri"/>
                <w:i/>
                <w:iCs/>
              </w:rPr>
              <w:t xml:space="preserve"> (концертах, конкурсах, программах, выставках)</w:t>
            </w:r>
          </w:p>
        </w:tc>
      </w:tr>
    </w:tbl>
    <w:p w:rsidR="00A96B35" w:rsidRDefault="00A96B35" w:rsidP="00A96B35"/>
    <w:p w:rsidR="00A96B35" w:rsidRDefault="009B48A5" w:rsidP="009B48A5">
      <w:pPr>
        <w:widowControl/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  <w:r w:rsidRPr="009B48A5">
        <w:rPr>
          <w:rFonts w:ascii="Calibri" w:eastAsia="Times New Roman" w:hAnsi="Calibri" w:cs="Calibri"/>
          <w:i/>
          <w:iCs/>
          <w:sz w:val="28"/>
          <w:szCs w:val="28"/>
        </w:rPr>
        <w:t>Д</w:t>
      </w:r>
      <w:r w:rsidR="00A96B35" w:rsidRPr="009B48A5">
        <w:rPr>
          <w:rFonts w:ascii="Calibri" w:eastAsia="Times New Roman" w:hAnsi="Calibri" w:cs="Calibri"/>
          <w:i/>
          <w:iCs/>
          <w:sz w:val="28"/>
          <w:szCs w:val="28"/>
        </w:rPr>
        <w:t xml:space="preserve">еятельность осуществляется в соответствии с нормативными документами в сфере образования: Конвенцией ООН «О правах ребёнка», Конституцией РФ, Законом РФ «Об образовании», примерным типовым положением об образовательном учреждении дополнительного образования детей, другими законодательными актами, решениями, распоряжениями администрации </w:t>
      </w:r>
      <w:proofErr w:type="spellStart"/>
      <w:r w:rsidR="00A96B35" w:rsidRPr="009B48A5">
        <w:rPr>
          <w:rFonts w:ascii="Calibri" w:eastAsia="Times New Roman" w:hAnsi="Calibri" w:cs="Calibri"/>
          <w:i/>
          <w:iCs/>
          <w:sz w:val="28"/>
          <w:szCs w:val="28"/>
        </w:rPr>
        <w:t>Переславского</w:t>
      </w:r>
      <w:proofErr w:type="spellEnd"/>
      <w:r w:rsidR="00A96B35" w:rsidRPr="009B48A5">
        <w:rPr>
          <w:rFonts w:ascii="Calibri" w:eastAsia="Times New Roman" w:hAnsi="Calibri" w:cs="Calibri"/>
          <w:i/>
          <w:iCs/>
          <w:sz w:val="28"/>
          <w:szCs w:val="28"/>
        </w:rPr>
        <w:t xml:space="preserve"> района и Уставом ЦЦТ.</w:t>
      </w:r>
    </w:p>
    <w:p w:rsidR="009B48A5" w:rsidRPr="009B48A5" w:rsidRDefault="009B48A5" w:rsidP="009B48A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11B9" w:rsidRDefault="009B48A5" w:rsidP="009B48A5">
      <w:pPr>
        <w:widowControl/>
        <w:ind w:left="60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</w:rPr>
      </w:pPr>
      <w:r w:rsidRPr="007711B9">
        <w:rPr>
          <w:rFonts w:ascii="Calibri" w:eastAsia="Times New Roman" w:hAnsi="Calibri" w:cs="Calibri"/>
          <w:b/>
          <w:bCs/>
          <w:i/>
          <w:iCs/>
          <w:color w:val="A50021"/>
          <w:sz w:val="28"/>
          <w:szCs w:val="28"/>
        </w:rPr>
        <w:t>3.</w:t>
      </w:r>
      <w:r w:rsidR="007711B9" w:rsidRPr="007711B9">
        <w:rPr>
          <w:rFonts w:ascii="Times New Roman" w:eastAsia="Times New Roman" w:hAnsi="Times New Roman" w:cs="Times New Roman"/>
          <w:b/>
          <w:bCs/>
          <w:i/>
          <w:iCs/>
          <w:color w:val="A50021"/>
          <w:sz w:val="28"/>
          <w:szCs w:val="28"/>
        </w:rPr>
        <w:t>ХАРАКТЕРИСТИКА ОБРАЗОВАТЕЛЬНОГО ПРОЦЕССА</w:t>
      </w:r>
    </w:p>
    <w:p w:rsidR="009B48A5" w:rsidRPr="009B48A5" w:rsidRDefault="009B48A5" w:rsidP="009B48A5">
      <w:pPr>
        <w:pStyle w:val="a6"/>
        <w:widowControl/>
        <w:ind w:lef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48A5" w:rsidRDefault="00A96B35" w:rsidP="00695A38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B48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 </w:t>
      </w:r>
      <w:r w:rsidR="009B48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Ор</w:t>
      </w:r>
      <w:r w:rsidRPr="009B48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ганизационно-педагогические условия образовательного </w:t>
      </w:r>
      <w:r w:rsidR="009B48A5" w:rsidRPr="009B48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процесса</w:t>
      </w:r>
    </w:p>
    <w:p w:rsidR="007711B9" w:rsidRPr="00695A38" w:rsidRDefault="007711B9" w:rsidP="00695A38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B48A5" w:rsidRPr="00695A38" w:rsidRDefault="007711B9" w:rsidP="009B48A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</w:t>
      </w:r>
      <w:r w:rsidR="009B48A5"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-2016</w:t>
      </w:r>
      <w:r w:rsidR="009B48A5"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учебном году педагогический коллектив муниципального образовательного </w:t>
      </w:r>
      <w:proofErr w:type="gramStart"/>
      <w:r w:rsidR="009B48A5"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учреждения дополнительного образования детей центра детского творчества</w:t>
      </w:r>
      <w:proofErr w:type="gramEnd"/>
      <w:r w:rsidR="009B48A5"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работал в соответствии с основными целями и задачами системы дополнительного образования:</w:t>
      </w:r>
    </w:p>
    <w:p w:rsidR="009B48A5" w:rsidRPr="00695A38" w:rsidRDefault="009B48A5" w:rsidP="009B48A5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Цели и задачи работы коллектива</w:t>
      </w:r>
    </w:p>
    <w:p w:rsidR="009B48A5" w:rsidRPr="00695A38" w:rsidRDefault="009B48A5" w:rsidP="009B48A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Цель:</w:t>
      </w:r>
    </w:p>
    <w:p w:rsidR="009B48A5" w:rsidRPr="00695A38" w:rsidRDefault="009B48A5" w:rsidP="009B48A5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Создание единого образовательно-воспитательного пространства Центра детского творчества, обеспечивающего развитие и формирование многогранной личности ребенка в соответствии с его склонностями, интересами и возможностями.</w:t>
      </w:r>
    </w:p>
    <w:p w:rsidR="009B48A5" w:rsidRPr="00695A38" w:rsidRDefault="009B48A5" w:rsidP="009B48A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Задачи:</w:t>
      </w:r>
    </w:p>
    <w:p w:rsidR="009B48A5" w:rsidRPr="00695A38" w:rsidRDefault="009B48A5" w:rsidP="009B48A5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Создать условия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9B48A5" w:rsidRPr="00695A38" w:rsidRDefault="009B48A5" w:rsidP="009B48A5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Создать многообразие видов деятельности, удовлетворяющих разные интересы, склонности и потребности ребенка</w:t>
      </w:r>
      <w:proofErr w:type="gramStart"/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..</w:t>
      </w:r>
      <w:proofErr w:type="gramEnd"/>
    </w:p>
    <w:p w:rsidR="009B48A5" w:rsidRPr="00695A38" w:rsidRDefault="009B48A5" w:rsidP="009B48A5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Усилить</w:t>
      </w: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личностно-групповой характер образовательно-воспитательного пространства, способствующего мотивации воспитанников к собственному развитию посредством создания «ситуации успеха».</w:t>
      </w:r>
    </w:p>
    <w:p w:rsidR="009B48A5" w:rsidRPr="00695A38" w:rsidRDefault="009B48A5" w:rsidP="009B48A5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Усилить</w:t>
      </w: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методическое и информационное сопровождение деятельности педагогов дополнительного образования.</w:t>
      </w:r>
    </w:p>
    <w:p w:rsidR="009B48A5" w:rsidRPr="00695A38" w:rsidRDefault="009B48A5" w:rsidP="009B48A5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Активизировать участия родителей, социума в деятельности Центра детского творчества.</w:t>
      </w:r>
    </w:p>
    <w:p w:rsidR="009B48A5" w:rsidRPr="00695A38" w:rsidRDefault="009B48A5" w:rsidP="009B48A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Для достижения намеченной цели, решения поставленных задач центр детского творчества:</w:t>
      </w:r>
    </w:p>
    <w:p w:rsidR="009B48A5" w:rsidRPr="00695A38" w:rsidRDefault="009B48A5" w:rsidP="009B48A5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обеспечивал условия, позволяющие каждому желающему ребенку получать дополнительное образование по реализуемым направлениям;</w:t>
      </w:r>
    </w:p>
    <w:p w:rsidR="009B48A5" w:rsidRPr="00695A38" w:rsidRDefault="009B48A5" w:rsidP="009B48A5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осуществлял обучение детей и подростков в рамках дополнительного образования в объединениях, творческих коллективах;</w:t>
      </w:r>
    </w:p>
    <w:p w:rsidR="009B48A5" w:rsidRPr="00695A38" w:rsidRDefault="009B48A5" w:rsidP="009B48A5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организовывал концертную деятельность, и проводил массовые и зрелищные мероприятия;</w:t>
      </w:r>
    </w:p>
    <w:p w:rsidR="009B48A5" w:rsidRPr="00695A38" w:rsidRDefault="009B48A5" w:rsidP="009B48A5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оказывал методическую, консультативную помощь педагогам дополнительного образования, педагогам образовательных учреждений, родителям, населению в вопросах дополнительного образования и воспитания детей и подростков,</w:t>
      </w:r>
    </w:p>
    <w:p w:rsidR="009B48A5" w:rsidRPr="00695A38" w:rsidRDefault="009B48A5" w:rsidP="009B48A5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сотрудничал с учреждениями культуры, образовательными учреждениями.</w:t>
      </w:r>
    </w:p>
    <w:p w:rsidR="009B48A5" w:rsidRPr="00695A38" w:rsidRDefault="009B48A5" w:rsidP="009B48A5">
      <w:pPr>
        <w:widowControl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95A38" w:rsidRDefault="00695A38" w:rsidP="00695A38">
      <w:pPr>
        <w:pStyle w:val="a6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695A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Содержание образовательного процесса</w:t>
      </w:r>
    </w:p>
    <w:p w:rsidR="004917C3" w:rsidRPr="00695A38" w:rsidRDefault="004917C3" w:rsidP="004917C3">
      <w:pPr>
        <w:pStyle w:val="a6"/>
        <w:ind w:left="51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695A38" w:rsidRPr="00695A38" w:rsidRDefault="00695A38" w:rsidP="00695A3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Анализ выполнения дополнительных образовательных программ.</w:t>
      </w:r>
    </w:p>
    <w:p w:rsidR="002579E7" w:rsidRDefault="008337C3" w:rsidP="00695A38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 2015</w:t>
      </w:r>
      <w:r w:rsidR="004917C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- 2016</w:t>
      </w:r>
      <w:r w:rsidR="00695A38"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учебном году в центре детского творчества реализовывалась 14 программ по 4 направленностям.</w:t>
      </w:r>
      <w:r w:rsidR="00695A38" w:rsidRPr="00695A38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p w:rsidR="001801F0" w:rsidRDefault="001801F0" w:rsidP="00695A38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742"/>
        <w:gridCol w:w="425"/>
        <w:gridCol w:w="1976"/>
        <w:gridCol w:w="1944"/>
      </w:tblGrid>
      <w:tr w:rsidR="002579E7" w:rsidRPr="001801F0" w:rsidTr="002579E7">
        <w:tc>
          <w:tcPr>
            <w:tcW w:w="462" w:type="dxa"/>
          </w:tcPr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49" w:type="dxa"/>
            <w:tcBorders>
              <w:right w:val="single" w:sz="4" w:space="0" w:color="auto"/>
            </w:tcBorders>
          </w:tcPr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Направление,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вид деятельности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984" w:type="dxa"/>
          </w:tcPr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50" w:type="dxa"/>
          </w:tcPr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</w:tr>
      <w:tr w:rsidR="002579E7" w:rsidRPr="001801F0" w:rsidTr="002579E7">
        <w:tc>
          <w:tcPr>
            <w:tcW w:w="462" w:type="dxa"/>
          </w:tcPr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9" w:type="dxa"/>
            <w:tcBorders>
              <w:right w:val="single" w:sz="4" w:space="0" w:color="auto"/>
            </w:tcBorders>
          </w:tcPr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Художественно-эстетическое: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«Эстрадный танец»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«Акварелька»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«Роспись по дереву»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Мастерилка</w:t>
            </w:r>
            <w:proofErr w:type="spellEnd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«Веселый </w:t>
            </w:r>
            <w:proofErr w:type="gramStart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портняжка</w:t>
            </w:r>
            <w:proofErr w:type="gramEnd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«Ленточка плюс бусинка»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«Лепные фантазии»</w:t>
            </w:r>
          </w:p>
          <w:p w:rsidR="002579E7" w:rsidRPr="001801F0" w:rsidRDefault="002579E7" w:rsidP="00846A36">
            <w:pPr>
              <w:pStyle w:val="a6"/>
              <w:widowControl/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«Буратино»</w:t>
            </w:r>
          </w:p>
          <w:p w:rsidR="002579E7" w:rsidRPr="001801F0" w:rsidRDefault="002579E7" w:rsidP="002579E7">
            <w:pPr>
              <w:pStyle w:val="a6"/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pStyle w:val="a6"/>
              <w:widowControl/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Культурологическое: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«Фольклорная копилка»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«Этикет от</w:t>
            </w:r>
            <w:proofErr w:type="gramStart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Я»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Эколого-биологическое: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6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«Экологическое ассорти»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Спортивное: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«Настольный теннис»</w:t>
            </w:r>
          </w:p>
          <w:p w:rsidR="002579E7" w:rsidRPr="001801F0" w:rsidRDefault="002579E7" w:rsidP="002579E7">
            <w:pPr>
              <w:pStyle w:val="a6"/>
              <w:widowControl/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Игралия</w:t>
            </w:r>
            <w:proofErr w:type="spellEnd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1801F0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579E7" w:rsidRPr="001801F0" w:rsidRDefault="002579E7" w:rsidP="00846A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1-6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2-6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5-10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5-8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ст. группа д</w:t>
            </w:r>
            <w:proofErr w:type="gramStart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ст. группа д</w:t>
            </w:r>
            <w:proofErr w:type="gramStart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  <w:p w:rsidR="002579E7" w:rsidRPr="001801F0" w:rsidRDefault="002579E7" w:rsidP="00846A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ст. группа д.</w:t>
            </w:r>
            <w:proofErr w:type="gramStart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1801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579E7" w:rsidRPr="001801F0" w:rsidRDefault="002579E7" w:rsidP="002579E7">
      <w:pPr>
        <w:rPr>
          <w:rFonts w:ascii="Times New Roman" w:hAnsi="Times New Roman" w:cs="Times New Roman"/>
          <w:sz w:val="28"/>
          <w:szCs w:val="28"/>
        </w:rPr>
      </w:pPr>
    </w:p>
    <w:p w:rsidR="002579E7" w:rsidRPr="002579E7" w:rsidRDefault="002579E7" w:rsidP="002579E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9E7">
        <w:rPr>
          <w:rFonts w:ascii="Times New Roman" w:hAnsi="Times New Roman" w:cs="Times New Roman"/>
          <w:i/>
          <w:sz w:val="28"/>
          <w:szCs w:val="28"/>
        </w:rPr>
        <w:t>Программы художественно-эстетического направления являются наиболее востребованными и детьми, и их родителями, особенно, программы «Эстрадного танца», «Акварелька»,  «</w:t>
      </w:r>
      <w:proofErr w:type="spellStart"/>
      <w:r w:rsidRPr="002579E7">
        <w:rPr>
          <w:rFonts w:ascii="Times New Roman" w:hAnsi="Times New Roman" w:cs="Times New Roman"/>
          <w:i/>
          <w:sz w:val="28"/>
          <w:szCs w:val="28"/>
        </w:rPr>
        <w:t>Мастерилка</w:t>
      </w:r>
      <w:proofErr w:type="spellEnd"/>
      <w:r w:rsidRPr="002579E7">
        <w:rPr>
          <w:rFonts w:ascii="Times New Roman" w:hAnsi="Times New Roman" w:cs="Times New Roman"/>
          <w:i/>
          <w:sz w:val="28"/>
          <w:szCs w:val="28"/>
        </w:rPr>
        <w:t>», «Ленточка плюс бусинка». Второй год проработала программа «Лепные фантазии», но руководитель объединения сделал вывод, что отдельная трехгодичная программа очень сложна для детей среднего звена, и предложила «Лепку» сделать одним из разделов программы кружка, в который будут входить различные виды техники ручной работы.</w:t>
      </w:r>
    </w:p>
    <w:p w:rsidR="002579E7" w:rsidRPr="002579E7" w:rsidRDefault="002579E7" w:rsidP="002579E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9E7">
        <w:rPr>
          <w:rFonts w:ascii="Times New Roman" w:hAnsi="Times New Roman" w:cs="Times New Roman"/>
          <w:i/>
          <w:sz w:val="28"/>
          <w:szCs w:val="28"/>
        </w:rPr>
        <w:t xml:space="preserve">Руководители творческих объединений, серьёзно подошли к выполнению образовательных программ. </w:t>
      </w:r>
    </w:p>
    <w:p w:rsidR="002579E7" w:rsidRPr="004917C3" w:rsidRDefault="002579E7" w:rsidP="004917C3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579E7">
        <w:rPr>
          <w:rFonts w:ascii="Times New Roman" w:hAnsi="Times New Roman" w:cs="Times New Roman"/>
          <w:i/>
          <w:sz w:val="28"/>
          <w:szCs w:val="28"/>
        </w:rPr>
        <w:t>На 100% выполнены  все  программы в творческих объединениях ЦДТ. Это показывает, что качество усвоения программного материала высокое во всех объединениях и объясняется активным использованием личностно-ориентированных технологий в образовательном процессе.</w:t>
      </w:r>
    </w:p>
    <w:p w:rsidR="00695A38" w:rsidRPr="00695A38" w:rsidRDefault="00695A38" w:rsidP="00695A38">
      <w:pPr>
        <w:widowControl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B48A5" w:rsidRPr="001801F0" w:rsidRDefault="008F5ACB" w:rsidP="009B48A5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1801F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3.3. Количество воспитанников по направленностям</w:t>
      </w:r>
    </w:p>
    <w:p w:rsidR="008F5ACB" w:rsidRDefault="008F5ACB" w:rsidP="009B48A5">
      <w:pPr>
        <w:widowControl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4"/>
        <w:gridCol w:w="4550"/>
      </w:tblGrid>
      <w:tr w:rsidR="008F5ACB" w:rsidRPr="007B1932" w:rsidTr="00FA0951">
        <w:trPr>
          <w:trHeight w:val="4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ACB" w:rsidRPr="001801F0" w:rsidRDefault="008F5ACB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Направленность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5ACB" w:rsidRPr="001801F0" w:rsidRDefault="004917C3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2015</w:t>
            </w:r>
            <w:r w:rsidR="008F5ACB"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-201</w:t>
            </w: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8F5ACB" w:rsidRPr="007B1932" w:rsidTr="00FA0951">
        <w:trPr>
          <w:trHeight w:val="43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5ACB" w:rsidRPr="001801F0" w:rsidRDefault="008F5ACB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Физкультурно-спортивная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ACB" w:rsidRPr="001801F0" w:rsidRDefault="008F5ACB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4917C3"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8F5ACB" w:rsidRPr="007B1932" w:rsidTr="00FA0951">
        <w:trPr>
          <w:trHeight w:val="46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ACB" w:rsidRPr="001801F0" w:rsidRDefault="008F5ACB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5ACB" w:rsidRPr="001801F0" w:rsidRDefault="008E70FA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="004917C3"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8F5ACB" w:rsidRPr="007B1932" w:rsidTr="00FA0951">
        <w:trPr>
          <w:trHeight w:val="45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ACB" w:rsidRPr="001801F0" w:rsidRDefault="008F5ACB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Эколого-биологическая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ACB" w:rsidRPr="001801F0" w:rsidRDefault="004917C3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</w:t>
            </w:r>
          </w:p>
        </w:tc>
      </w:tr>
      <w:tr w:rsidR="008F5ACB" w:rsidRPr="007B1932" w:rsidTr="00FA0951">
        <w:trPr>
          <w:trHeight w:val="45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5ACB" w:rsidRPr="001801F0" w:rsidRDefault="008F5ACB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Культурологическая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5ACB" w:rsidRPr="001801F0" w:rsidRDefault="004917C3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8F5ACB" w:rsidRPr="007B1932" w:rsidTr="00FA0951">
        <w:trPr>
          <w:trHeight w:val="48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5ACB" w:rsidRPr="001801F0" w:rsidRDefault="008F5ACB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ACB" w:rsidRPr="001801F0" w:rsidRDefault="004917C3" w:rsidP="008E70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801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304</w:t>
            </w:r>
          </w:p>
        </w:tc>
      </w:tr>
    </w:tbl>
    <w:p w:rsidR="008F5ACB" w:rsidRPr="009B48A5" w:rsidRDefault="008F5ACB" w:rsidP="009B48A5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01F0" w:rsidRDefault="001801F0" w:rsidP="008F5AC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1801F0" w:rsidRDefault="001801F0" w:rsidP="008F5AC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1801F0" w:rsidRDefault="001801F0" w:rsidP="008F5AC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1801F0" w:rsidRDefault="001801F0" w:rsidP="008F5AC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9B48A5" w:rsidRPr="001801F0" w:rsidRDefault="008F5ACB" w:rsidP="008F5ACB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1801F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3.4. </w:t>
      </w:r>
      <w:r w:rsidR="009B48A5" w:rsidRPr="001801F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Анализ и сохранность контингента </w:t>
      </w:r>
      <w:proofErr w:type="gramStart"/>
      <w:r w:rsidR="009B48A5" w:rsidRPr="001801F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обучающихся</w:t>
      </w:r>
      <w:proofErr w:type="gramEnd"/>
    </w:p>
    <w:p w:rsidR="009B48A5" w:rsidRPr="008F5ACB" w:rsidRDefault="009B48A5" w:rsidP="008F5AC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ACB">
        <w:rPr>
          <w:rFonts w:ascii="Times New Roman" w:eastAsia="Times New Roman" w:hAnsi="Times New Roman" w:cs="Times New Roman"/>
          <w:bCs/>
          <w:i/>
          <w:sz w:val="28"/>
          <w:szCs w:val="28"/>
        </w:rPr>
        <w:t>В творческих объединениях ЦЦТ занимаются обучающихся в возрасте от 5 до 18 лет: воспитанники детского сада, учащиеся школы.</w:t>
      </w:r>
    </w:p>
    <w:p w:rsidR="009B48A5" w:rsidRPr="008F5ACB" w:rsidRDefault="009B48A5" w:rsidP="008F5AC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F5ACB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Анализ контингента обучающихся в текущем учебном году показывает относительную стабильность охвата детей дополнительным образованием.</w:t>
      </w:r>
    </w:p>
    <w:p w:rsidR="000C61A6" w:rsidRDefault="000C61A6" w:rsidP="008F5AC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C61A6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4981575" cy="3343274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61A6" w:rsidRDefault="000C61A6" w:rsidP="008F5AC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C61A6" w:rsidRDefault="000C61A6" w:rsidP="008F5AC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C61A6" w:rsidRPr="001801F0" w:rsidRDefault="000C61A6" w:rsidP="001801F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1F0" w:rsidRPr="001801F0" w:rsidRDefault="001801F0" w:rsidP="001801F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1F0">
        <w:rPr>
          <w:rFonts w:ascii="Times New Roman" w:hAnsi="Times New Roman" w:cs="Times New Roman"/>
          <w:i/>
          <w:sz w:val="28"/>
          <w:szCs w:val="28"/>
        </w:rPr>
        <w:t>В течение учебного года в Центре детского творчества функционировали:</w:t>
      </w:r>
    </w:p>
    <w:p w:rsidR="001801F0" w:rsidRPr="001801F0" w:rsidRDefault="001801F0" w:rsidP="001801F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1F0" w:rsidRPr="001801F0" w:rsidRDefault="001801F0" w:rsidP="001801F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1F0">
        <w:rPr>
          <w:rFonts w:ascii="Times New Roman" w:hAnsi="Times New Roman" w:cs="Times New Roman"/>
          <w:i/>
          <w:sz w:val="28"/>
          <w:szCs w:val="28"/>
        </w:rPr>
        <w:t>на 01.10.2015 г. – 14 творческое объединение (304 человек);</w:t>
      </w:r>
    </w:p>
    <w:p w:rsidR="001801F0" w:rsidRPr="001801F0" w:rsidRDefault="001801F0" w:rsidP="001801F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1F0" w:rsidRPr="001801F0" w:rsidRDefault="001801F0" w:rsidP="001801F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1F0">
        <w:rPr>
          <w:rFonts w:ascii="Times New Roman" w:hAnsi="Times New Roman" w:cs="Times New Roman"/>
          <w:i/>
          <w:sz w:val="28"/>
          <w:szCs w:val="28"/>
        </w:rPr>
        <w:t>на 01.06.2016 г. – 14 творческих объединений 304 человек).</w:t>
      </w:r>
    </w:p>
    <w:p w:rsidR="001801F0" w:rsidRPr="001801F0" w:rsidRDefault="001801F0" w:rsidP="001801F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1F0" w:rsidRPr="001801F0" w:rsidRDefault="001801F0" w:rsidP="001801F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1F0">
        <w:rPr>
          <w:rFonts w:ascii="Times New Roman" w:hAnsi="Times New Roman" w:cs="Times New Roman"/>
          <w:i/>
          <w:sz w:val="28"/>
          <w:szCs w:val="28"/>
        </w:rPr>
        <w:t xml:space="preserve">Сохранность контингента составила 100 %. Администрация,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дополнительному образованию, сохранности контингента обучающихся.  Причинами отсева детей являются: выезд за пределы района, состояние здоровья, высокая нагрузка в СОШ. </w:t>
      </w:r>
    </w:p>
    <w:p w:rsidR="008F5ACB" w:rsidRDefault="001801F0" w:rsidP="008F5AC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801F0"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lastRenderedPageBreak/>
        <w:drawing>
          <wp:inline distT="0" distB="0" distL="0" distR="0">
            <wp:extent cx="4572000" cy="54006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01F0" w:rsidRDefault="001801F0" w:rsidP="008F5AC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801F0" w:rsidRDefault="001801F0" w:rsidP="00180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1F0" w:rsidRDefault="001801F0" w:rsidP="00180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1F0" w:rsidRDefault="001801F0" w:rsidP="00180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1F0" w:rsidRDefault="001801F0" w:rsidP="00180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1F0" w:rsidRPr="00540F54" w:rsidRDefault="001801F0" w:rsidP="001801F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1F0" w:rsidRDefault="001801F0" w:rsidP="001801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F54">
        <w:rPr>
          <w:rFonts w:ascii="Times New Roman" w:hAnsi="Times New Roman" w:cs="Times New Roman"/>
          <w:i/>
          <w:sz w:val="28"/>
          <w:szCs w:val="28"/>
        </w:rPr>
        <w:t xml:space="preserve">Данные цифры свидетельствуют о том, что преобладающий контингент обучающихся ЦДТ – учащиеся начальных классов (43.4%) и среднего звена (34.2%). По сравнению с предыдущим учебным годом в 2015/2016 учебном году количество </w:t>
      </w:r>
      <w:proofErr w:type="gramStart"/>
      <w:r w:rsidRPr="00540F54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540F54" w:rsidRPr="00540F54">
        <w:rPr>
          <w:rFonts w:ascii="Times New Roman" w:hAnsi="Times New Roman" w:cs="Times New Roman"/>
          <w:i/>
          <w:sz w:val="28"/>
          <w:szCs w:val="28"/>
        </w:rPr>
        <w:t>хся</w:t>
      </w:r>
      <w:proofErr w:type="gramEnd"/>
      <w:r w:rsidR="00540F54" w:rsidRPr="00540F54">
        <w:rPr>
          <w:rFonts w:ascii="Times New Roman" w:hAnsi="Times New Roman" w:cs="Times New Roman"/>
          <w:i/>
          <w:sz w:val="28"/>
          <w:szCs w:val="28"/>
        </w:rPr>
        <w:t xml:space="preserve"> старшего звена уменьшилось (</w:t>
      </w:r>
      <w:r w:rsidRPr="00540F54">
        <w:rPr>
          <w:rFonts w:ascii="Times New Roman" w:hAnsi="Times New Roman" w:cs="Times New Roman"/>
          <w:i/>
          <w:sz w:val="28"/>
          <w:szCs w:val="28"/>
        </w:rPr>
        <w:t>в связи с</w:t>
      </w:r>
      <w:r w:rsidR="00540F54" w:rsidRPr="00540F54">
        <w:rPr>
          <w:rFonts w:ascii="Times New Roman" w:hAnsi="Times New Roman" w:cs="Times New Roman"/>
          <w:i/>
          <w:sz w:val="28"/>
          <w:szCs w:val="28"/>
        </w:rPr>
        <w:t xml:space="preserve"> большой загруженностью в школе).</w:t>
      </w:r>
      <w:r w:rsidRPr="00540F54">
        <w:rPr>
          <w:rFonts w:ascii="Times New Roman" w:hAnsi="Times New Roman" w:cs="Times New Roman"/>
          <w:i/>
          <w:sz w:val="28"/>
          <w:szCs w:val="28"/>
        </w:rPr>
        <w:t xml:space="preserve"> В дальнейшем следует продолжить поиск новых возможностей для привлечения детей старшего школьного возраста в посещении  объединений ЦДТ.</w:t>
      </w:r>
    </w:p>
    <w:p w:rsidR="007711B9" w:rsidRPr="00540F54" w:rsidRDefault="007711B9" w:rsidP="001801F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1F0" w:rsidRDefault="001801F0" w:rsidP="001801F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F54">
        <w:rPr>
          <w:rFonts w:ascii="Times New Roman" w:hAnsi="Times New Roman" w:cs="Times New Roman"/>
          <w:b/>
          <w:i/>
          <w:sz w:val="28"/>
          <w:szCs w:val="28"/>
        </w:rPr>
        <w:t>Вывод:  Администрации, педагогическому коллективу в следующем учебном году  продолжить поиск новых возможностей для  привлечения детей  старшего школьного возраста.</w:t>
      </w:r>
    </w:p>
    <w:p w:rsidR="00540F54" w:rsidRPr="00540F54" w:rsidRDefault="00540F54" w:rsidP="001801F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70FA" w:rsidRPr="008F5ACB" w:rsidRDefault="008E70FA" w:rsidP="008F5AC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70FA" w:rsidRPr="00540F54" w:rsidRDefault="008E70FA" w:rsidP="008E70FA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540F5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3.5 </w:t>
      </w:r>
      <w:r w:rsidRPr="00540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Мониторинг качества образования</w:t>
      </w:r>
    </w:p>
    <w:p w:rsidR="008E70FA" w:rsidRPr="008E70FA" w:rsidRDefault="008E70FA" w:rsidP="008E70FA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Наиболее действенным механизмом управления качеством образования является мониторинг. В Центре существует система мониторинговых наблюдений. Оценивание обучающихся осуществляется педагогами преимущественно два раза в год через диагностику:</w:t>
      </w:r>
    </w:p>
    <w:p w:rsidR="008E70FA" w:rsidRPr="008E70FA" w:rsidRDefault="008E70FA" w:rsidP="008E70F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образовательных достижений (теоретическая подготовка), практическая подготовка, </w:t>
      </w:r>
      <w:proofErr w:type="spellStart"/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общеучебные</w:t>
      </w:r>
      <w:proofErr w:type="spellEnd"/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умения и навыки;</w:t>
      </w:r>
    </w:p>
    <w:p w:rsidR="008E70FA" w:rsidRPr="008E70FA" w:rsidRDefault="008E70FA" w:rsidP="008E70FA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личностные достижения (организационно - волевые качества), поведенческие качества, позволяющие определить уровень </w:t>
      </w:r>
      <w:proofErr w:type="spellStart"/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сформированности</w:t>
      </w:r>
      <w:proofErr w:type="spellEnd"/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личностных качеств обучающихся.</w:t>
      </w:r>
    </w:p>
    <w:p w:rsidR="008E70FA" w:rsidRPr="008E70FA" w:rsidRDefault="008E70FA" w:rsidP="008E70FA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Сравнительная таблица по резу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льтатам освоения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ЦДТ образ</w:t>
      </w:r>
      <w:r w:rsidR="00540F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овательных программ за 2012-2016</w:t>
      </w: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годы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686"/>
      </w:tblGrid>
      <w:tr w:rsidR="008E70FA" w:rsidRPr="008E70FA" w:rsidTr="00846A36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70FA" w:rsidRPr="008E70FA" w:rsidTr="00846A36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FA" w:rsidRPr="00846A36" w:rsidRDefault="00846A36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8E70FA" w:rsidRPr="00846A3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70FA" w:rsidRPr="008E70FA" w:rsidTr="00846A36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FA" w:rsidRPr="00846A36" w:rsidRDefault="00846A36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8E70FA" w:rsidRPr="00846A3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70FA" w:rsidRPr="008E70FA" w:rsidTr="00846A36">
        <w:trPr>
          <w:trHeight w:val="4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FA" w:rsidRPr="00846A36" w:rsidRDefault="00846A36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8E70FA" w:rsidRPr="00846A3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70FA" w:rsidRPr="008E70FA" w:rsidTr="00846A36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FA" w:rsidRPr="00846A36" w:rsidRDefault="00846A36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E70FA" w:rsidRPr="00846A3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46A36" w:rsidRDefault="00846A36" w:rsidP="008E70FA">
      <w:pPr>
        <w:widowControl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8E70FA" w:rsidRPr="008E70FA" w:rsidRDefault="008E70FA" w:rsidP="008E70FA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Мониторинг результатов образования обучающихся показывает, что обучающиеся Центра детского творчества осваивают содержани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 образовательных программ на 100</w:t>
      </w: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%.</w:t>
      </w:r>
    </w:p>
    <w:p w:rsidR="008E70FA" w:rsidRPr="007711B9" w:rsidRDefault="008E70FA" w:rsidP="007711B9">
      <w:pPr>
        <w:pStyle w:val="a7"/>
        <w:rPr>
          <w:rFonts w:ascii="Times New Roman" w:hAnsi="Times New Roman" w:cs="Times New Roman"/>
          <w:b/>
          <w:i/>
          <w:color w:val="A50021"/>
          <w:sz w:val="28"/>
          <w:szCs w:val="28"/>
        </w:rPr>
      </w:pPr>
    </w:p>
    <w:p w:rsidR="007711B9" w:rsidRPr="007711B9" w:rsidRDefault="0029026F" w:rsidP="007711B9">
      <w:pPr>
        <w:pStyle w:val="a7"/>
        <w:rPr>
          <w:rFonts w:ascii="Times New Roman" w:hAnsi="Times New Roman" w:cs="Times New Roman"/>
          <w:b/>
          <w:bCs/>
          <w:i/>
          <w:iCs/>
          <w:color w:val="A50021"/>
          <w:sz w:val="28"/>
          <w:szCs w:val="28"/>
        </w:rPr>
      </w:pPr>
      <w:r w:rsidRPr="007711B9">
        <w:rPr>
          <w:rFonts w:ascii="Times New Roman" w:hAnsi="Times New Roman" w:cs="Times New Roman"/>
          <w:b/>
          <w:bCs/>
          <w:i/>
          <w:iCs/>
          <w:color w:val="A50021"/>
          <w:sz w:val="28"/>
          <w:szCs w:val="28"/>
        </w:rPr>
        <w:t>4.</w:t>
      </w:r>
      <w:r w:rsidR="007711B9" w:rsidRPr="007711B9">
        <w:rPr>
          <w:rFonts w:ascii="Times New Roman" w:hAnsi="Times New Roman" w:cs="Times New Roman"/>
          <w:b/>
          <w:bCs/>
          <w:i/>
          <w:iCs/>
          <w:color w:val="A50021"/>
          <w:sz w:val="28"/>
          <w:szCs w:val="28"/>
        </w:rPr>
        <w:t>УСЛОВИЯ ОСУЩЕСТВЛЕНИЯ ОБРАЗОВАТЕЛЬНОГО ПРОЦЕССА</w:t>
      </w:r>
      <w:r w:rsidRPr="007711B9">
        <w:rPr>
          <w:rFonts w:ascii="Times New Roman" w:hAnsi="Times New Roman" w:cs="Times New Roman"/>
          <w:b/>
          <w:bCs/>
          <w:i/>
          <w:iCs/>
          <w:color w:val="A50021"/>
          <w:sz w:val="28"/>
          <w:szCs w:val="28"/>
        </w:rPr>
        <w:t xml:space="preserve"> </w:t>
      </w:r>
    </w:p>
    <w:p w:rsidR="008E70FA" w:rsidRPr="0029026F" w:rsidRDefault="008E70FA" w:rsidP="008E70FA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8E70FA" w:rsidRDefault="008E70FA" w:rsidP="008E70FA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46A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4.1. </w:t>
      </w:r>
      <w:r w:rsidRPr="00846A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Материально-техническое оснащение</w:t>
      </w:r>
    </w:p>
    <w:p w:rsidR="007711B9" w:rsidRPr="00846A36" w:rsidRDefault="007711B9" w:rsidP="008E70FA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8E70FA" w:rsidRPr="008E70FA" w:rsidRDefault="008E70FA" w:rsidP="008E70FA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Для воспитания, образования и развития детей создана хорошая материально- техническая база, которая соответствуют санитарно-гигиеническим, техническим, противопожарным и другим нормативным требованиям.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3"/>
        <w:gridCol w:w="2462"/>
      </w:tblGrid>
      <w:tr w:rsidR="008E70FA" w:rsidRPr="00846A36" w:rsidTr="00FA0951">
        <w:trPr>
          <w:trHeight w:val="30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Оснащённость</w:t>
            </w:r>
          </w:p>
        </w:tc>
      </w:tr>
      <w:tr w:rsidR="008E70FA" w:rsidRPr="00846A36" w:rsidTr="00FA0951">
        <w:trPr>
          <w:trHeight w:val="307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Форма владения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8E70FA" w:rsidRPr="00846A36" w:rsidTr="00FA0951">
        <w:trPr>
          <w:trHeight w:val="293"/>
        </w:trPr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</w:tr>
      <w:tr w:rsidR="008E70FA" w:rsidRPr="00846A36" w:rsidTr="00FA0951">
        <w:trPr>
          <w:trHeight w:val="254"/>
        </w:trPr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Соответствие строения санитарно-техническим нормам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E70FA" w:rsidRPr="00846A36" w:rsidTr="00FA0951">
        <w:trPr>
          <w:trHeight w:val="254"/>
        </w:trPr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Площадь: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248 м</w:t>
            </w:r>
            <w:proofErr w:type="gramStart"/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8E70FA" w:rsidRPr="00846A36" w:rsidTr="00FA0951">
        <w:trPr>
          <w:trHeight w:val="259"/>
        </w:trPr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Число кабинетов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0FA" w:rsidRPr="00846A36" w:rsidTr="00FA0951">
        <w:trPr>
          <w:trHeight w:val="298"/>
        </w:trPr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70FA" w:rsidRPr="00846A36" w:rsidTr="00FA0951">
        <w:trPr>
          <w:trHeight w:val="418"/>
        </w:trPr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Музыкально-физкультурный зал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70FA" w:rsidRPr="00846A36" w:rsidTr="00FA0951">
        <w:trPr>
          <w:trHeight w:val="413"/>
        </w:trPr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Благоустройство: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0FA" w:rsidRPr="00846A36" w:rsidTr="00FA0951">
        <w:trPr>
          <w:trHeight w:val="274"/>
        </w:trPr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E70FA" w:rsidRPr="00846A36" w:rsidTr="00FA0951">
        <w:trPr>
          <w:trHeight w:val="274"/>
        </w:trPr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E70FA" w:rsidRPr="00846A36" w:rsidTr="00FA0951">
        <w:trPr>
          <w:trHeight w:val="278"/>
        </w:trPr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канализация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E70FA" w:rsidRPr="00846A36" w:rsidTr="00FA0951">
        <w:trPr>
          <w:trHeight w:val="571"/>
        </w:trPr>
        <w:tc>
          <w:tcPr>
            <w:tcW w:w="7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8E70FA" w:rsidRPr="00846A36" w:rsidRDefault="008E70FA" w:rsidP="00846A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46A36">
        <w:rPr>
          <w:rFonts w:ascii="Times New Roman" w:hAnsi="Times New Roman" w:cs="Times New Roman"/>
          <w:sz w:val="28"/>
          <w:szCs w:val="28"/>
          <w:u w:val="single"/>
        </w:rPr>
        <w:t>Оснащённость учебной базы</w:t>
      </w:r>
    </w:p>
    <w:tbl>
      <w:tblPr>
        <w:tblW w:w="959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28"/>
        <w:gridCol w:w="2462"/>
      </w:tblGrid>
      <w:tr w:rsidR="008E70FA" w:rsidRPr="00846A36" w:rsidTr="00FA0951">
        <w:trPr>
          <w:trHeight w:val="33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70FA" w:rsidRPr="00846A36" w:rsidTr="00FA0951">
        <w:trPr>
          <w:trHeight w:val="274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70FA" w:rsidRPr="00846A36" w:rsidTr="00FA0951">
        <w:trPr>
          <w:trHeight w:val="283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70FA" w:rsidRPr="00846A36" w:rsidTr="00FA0951">
        <w:trPr>
          <w:trHeight w:val="274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70FA" w:rsidRPr="00846A36" w:rsidTr="00FA0951">
        <w:trPr>
          <w:trHeight w:val="274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0FA" w:rsidRPr="00846A36" w:rsidTr="00FA0951">
        <w:trPr>
          <w:trHeight w:val="274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0FA" w:rsidRPr="00846A36" w:rsidTr="00FA0951">
        <w:trPr>
          <w:trHeight w:val="283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Дивидиплеер</w:t>
            </w:r>
            <w:proofErr w:type="spellEnd"/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70FA" w:rsidRPr="00846A36" w:rsidTr="00FA0951">
        <w:trPr>
          <w:trHeight w:val="250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Машины швейные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0FA" w:rsidRPr="00846A36" w:rsidTr="00FA0951">
        <w:trPr>
          <w:trHeight w:val="298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70FA" w:rsidRPr="00846A36" w:rsidTr="00FA0951">
        <w:trPr>
          <w:trHeight w:val="278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Велотренажёр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70FA" w:rsidRPr="00846A36" w:rsidTr="00FA0951">
        <w:trPr>
          <w:trHeight w:val="278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Беговая дорожка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70FA" w:rsidRPr="00846A36" w:rsidTr="00FA0951">
        <w:trPr>
          <w:trHeight w:val="254"/>
        </w:trPr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Теннисный стол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8E70FA" w:rsidP="00846A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70FA" w:rsidRPr="00846A36" w:rsidTr="00FA0951">
        <w:trPr>
          <w:trHeight w:val="307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70FA" w:rsidRPr="00846A36" w:rsidRDefault="008E70FA" w:rsidP="00846A3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Мольберты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0FA" w:rsidRPr="00846A36" w:rsidRDefault="0029026F" w:rsidP="00846A3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A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11B9" w:rsidRDefault="007711B9" w:rsidP="008E70FA">
      <w:pPr>
        <w:widowControl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8E70FA" w:rsidRDefault="008E70FA" w:rsidP="008E70FA">
      <w:pPr>
        <w:widowControl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</w:t>
      </w:r>
      <w:r w:rsidR="0029026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етодический фонд составляет - 120</w:t>
      </w: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экз. Учебно-методическая оснащенность позволяет вести образовательный процесс. Центр располагает литературой для реализации образовательных программ, но желательно ее пополнение. Планируется дальнейшая работа по укреплению и совершенствованию материально-технической базы учреждения в следующем учебном году.</w:t>
      </w:r>
    </w:p>
    <w:p w:rsidR="00700580" w:rsidRPr="008E70FA" w:rsidRDefault="00700580" w:rsidP="008E70FA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8E70FA" w:rsidRPr="007711B9" w:rsidRDefault="00700580" w:rsidP="00700580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711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4.2.</w:t>
      </w:r>
      <w:r w:rsidR="008E70FA" w:rsidRPr="007711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Финансовое</w:t>
      </w:r>
      <w:r w:rsidRPr="007711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обеспечение образовательного проц</w:t>
      </w:r>
      <w:r w:rsidR="008E70FA" w:rsidRPr="007711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есса</w:t>
      </w:r>
    </w:p>
    <w:p w:rsidR="008E70FA" w:rsidRPr="008E70FA" w:rsidRDefault="008E70FA" w:rsidP="008E70FA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Одним из критериев оценки деятельности учреждения является эффективность финансово-хозяйственной деятельности. Источниками финансирования имущества и финансовых ресурсов учреждения являются бю</w:t>
      </w:r>
      <w:r w:rsidR="00FC35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джетные средства. Бюджет на 2015- 2016</w:t>
      </w: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год был полностью реализован.</w:t>
      </w:r>
    </w:p>
    <w:p w:rsidR="008E70FA" w:rsidRPr="007711B9" w:rsidRDefault="008E70FA" w:rsidP="008E70FA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8E70FA" w:rsidRDefault="00700580" w:rsidP="00700580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711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4.3.</w:t>
      </w:r>
      <w:r w:rsidR="008E70FA" w:rsidRPr="007711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Кадровое обеспечение образовательного процесса</w:t>
      </w:r>
    </w:p>
    <w:p w:rsidR="00FC35CD" w:rsidRPr="007711B9" w:rsidRDefault="00FC35CD" w:rsidP="00700580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E70FA" w:rsidRPr="008E70FA" w:rsidRDefault="008E70FA" w:rsidP="008E70FA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Реализовать свои возможности и раскрыть талант воспитанников помогает творческий коллектив педагогов. Они открывают для ребят новые горизонты, учат преодолевать трудности, формируют активную жизненную позицию, уважают свободу выбора каждого ребенка. Педагоги тесно сотрудничают с образовательными учреждениями села, района и родителями, а результатом творческой деятельности ЦЦТ является участие детей в мероприятиях разного статуса.</w:t>
      </w:r>
    </w:p>
    <w:p w:rsidR="008E70FA" w:rsidRDefault="008E70FA" w:rsidP="008E70FA">
      <w:pPr>
        <w:widowControl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E70F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Качество образования напрямую зависит от процесса управления и от условий, в которых осуществляется образовательная деятельность. Особое значение имеет кадровый состав, его квалификация и профессионализм.</w:t>
      </w:r>
    </w:p>
    <w:p w:rsidR="00F0012A" w:rsidRDefault="00F0012A" w:rsidP="008E70FA">
      <w:pPr>
        <w:widowControl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В 2015-2016 учебном году в центре детского творчества работало 7 педагогов в т.ч. 2 – административный аппарат,  1 – основной педагог д.о., 4- совместителя.</w:t>
      </w: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Из них:</w:t>
      </w: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Директор – 1</w:t>
      </w: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Методист – 1</w:t>
      </w: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Педагогов – 5 человек, в том числе – 4 совместителя.</w:t>
      </w: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Педагогический коллектив имеет профессиональную подготовку:</w:t>
      </w:r>
    </w:p>
    <w:p w:rsidR="00FC35CD" w:rsidRPr="00F0012A" w:rsidRDefault="00F0012A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профессиональное – 2 человек (2 совместителя</w:t>
      </w:r>
      <w:r w:rsidR="00FC35CD" w:rsidRPr="00F0012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Среднее профессиональное – 4 человек</w:t>
      </w:r>
      <w:r w:rsidR="00F0012A">
        <w:rPr>
          <w:rFonts w:ascii="Times New Roman" w:hAnsi="Times New Roman" w:cs="Times New Roman"/>
          <w:i/>
          <w:sz w:val="28"/>
          <w:szCs w:val="28"/>
        </w:rPr>
        <w:t>а</w:t>
      </w:r>
      <w:r w:rsidRPr="00F001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0012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0012A">
        <w:rPr>
          <w:rFonts w:ascii="Times New Roman" w:hAnsi="Times New Roman" w:cs="Times New Roman"/>
          <w:i/>
          <w:sz w:val="28"/>
          <w:szCs w:val="28"/>
        </w:rPr>
        <w:t>в</w:t>
      </w:r>
      <w:r w:rsidR="00F0012A">
        <w:rPr>
          <w:rFonts w:ascii="Times New Roman" w:hAnsi="Times New Roman" w:cs="Times New Roman"/>
          <w:i/>
          <w:sz w:val="28"/>
          <w:szCs w:val="28"/>
        </w:rPr>
        <w:t xml:space="preserve"> т.ч. 3</w:t>
      </w:r>
      <w:r w:rsidRPr="00F0012A">
        <w:rPr>
          <w:rFonts w:ascii="Times New Roman" w:hAnsi="Times New Roman" w:cs="Times New Roman"/>
          <w:i/>
          <w:sz w:val="28"/>
          <w:szCs w:val="28"/>
        </w:rPr>
        <w:t xml:space="preserve"> совместителя)</w:t>
      </w:r>
    </w:p>
    <w:p w:rsidR="00FC35CD" w:rsidRPr="00F0012A" w:rsidRDefault="00F0012A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Среднее – 1 человек</w:t>
      </w:r>
      <w:r w:rsidR="00FC35CD" w:rsidRPr="00F001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первую категорию – 1 человек;</w:t>
      </w:r>
    </w:p>
    <w:p w:rsidR="00FC35CD" w:rsidRPr="00F0012A" w:rsidRDefault="00FC35CD" w:rsidP="00F0012A">
      <w:pPr>
        <w:pStyle w:val="a7"/>
        <w:rPr>
          <w:rFonts w:ascii="Times New Roman" w:hAnsi="Times New Roman" w:cs="Times New Roman"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Аттестацию на соответствие занимаемой должности прошли 3 педагога.</w:t>
      </w:r>
    </w:p>
    <w:p w:rsidR="00FC35CD" w:rsidRDefault="00FC35CD" w:rsidP="008E70FA">
      <w:pPr>
        <w:widowControl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FC35CD" w:rsidRPr="008E70FA" w:rsidRDefault="00FC35CD" w:rsidP="008E70FA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F0012A" w:rsidRPr="00F0012A" w:rsidRDefault="00F0012A" w:rsidP="00F0012A">
      <w:pPr>
        <w:pStyle w:val="a7"/>
        <w:numPr>
          <w:ilvl w:val="0"/>
          <w:numId w:val="18"/>
        </w:numPr>
        <w:rPr>
          <w:b/>
          <w:i/>
          <w:color w:val="A50021"/>
          <w:sz w:val="28"/>
          <w:szCs w:val="28"/>
        </w:rPr>
      </w:pPr>
      <w:r w:rsidRPr="00F0012A">
        <w:rPr>
          <w:b/>
          <w:i/>
          <w:color w:val="A50021"/>
          <w:sz w:val="28"/>
          <w:szCs w:val="28"/>
        </w:rPr>
        <w:t>РЕЗУЛ</w:t>
      </w:r>
      <w:r>
        <w:rPr>
          <w:b/>
          <w:i/>
          <w:color w:val="A50021"/>
          <w:sz w:val="28"/>
          <w:szCs w:val="28"/>
        </w:rPr>
        <w:t>Ь</w:t>
      </w:r>
      <w:r w:rsidRPr="00F0012A">
        <w:rPr>
          <w:b/>
          <w:i/>
          <w:color w:val="A50021"/>
          <w:sz w:val="28"/>
          <w:szCs w:val="28"/>
        </w:rPr>
        <w:t>ТАТЫ ОБРАЗОВАТЕЛЬНОЙ ДЕЯТЕЛЬНОСТИ</w:t>
      </w:r>
    </w:p>
    <w:p w:rsidR="00700580" w:rsidRPr="007B1932" w:rsidRDefault="00700580" w:rsidP="00700580">
      <w:pPr>
        <w:widowControl/>
        <w:rPr>
          <w:rFonts w:ascii="Calibri" w:eastAsia="Times New Roman" w:hAnsi="Calibri" w:cs="Calibri"/>
          <w:b/>
          <w:bCs/>
          <w:i/>
          <w:iCs/>
        </w:rPr>
      </w:pPr>
    </w:p>
    <w:p w:rsidR="007B1932" w:rsidRPr="008242AF" w:rsidRDefault="007B1932" w:rsidP="008242AF">
      <w:pPr>
        <w:pStyle w:val="a6"/>
        <w:widowControl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242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Достижения </w:t>
      </w:r>
      <w:proofErr w:type="gramStart"/>
      <w:r w:rsidRPr="008242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proofErr w:type="gramEnd"/>
      <w:r w:rsidRPr="008242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ЦДТ</w:t>
      </w:r>
    </w:p>
    <w:p w:rsidR="008242AF" w:rsidRPr="008242AF" w:rsidRDefault="008242AF" w:rsidP="008242AF">
      <w:pPr>
        <w:pStyle w:val="a6"/>
        <w:widowControl/>
        <w:ind w:left="11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242AF" w:rsidRPr="00E973B9" w:rsidRDefault="008242AF" w:rsidP="008242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 xml:space="preserve"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демонстрация его результатов.    В 2015 – 2016  учебном году </w:t>
      </w:r>
      <w:proofErr w:type="gramStart"/>
      <w:r w:rsidRPr="00E973B9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 w:rsidRPr="00E973B9">
        <w:rPr>
          <w:rFonts w:ascii="Times New Roman" w:hAnsi="Times New Roman" w:cs="Times New Roman"/>
          <w:i/>
          <w:sz w:val="28"/>
          <w:szCs w:val="28"/>
        </w:rPr>
        <w:t xml:space="preserve"> творческих объединений ЦДТ принимали активное участие в  различных конкурсах:  </w:t>
      </w:r>
    </w:p>
    <w:p w:rsidR="008242AF" w:rsidRPr="00E973B9" w:rsidRDefault="008242AF" w:rsidP="008242A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2AF" w:rsidRPr="00E973B9" w:rsidRDefault="008242AF" w:rsidP="008242AF">
      <w:pPr>
        <w:pStyle w:val="a6"/>
        <w:widowControl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 xml:space="preserve">Районный конкурс «Помни каждый гражданин спасенье номер 01» - 2 участника </w:t>
      </w:r>
    </w:p>
    <w:p w:rsidR="008242AF" w:rsidRPr="00E973B9" w:rsidRDefault="008242AF" w:rsidP="008242AF">
      <w:pPr>
        <w:pStyle w:val="a6"/>
        <w:widowControl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Всероссийский конкурс «Красота осени»  3 призера</w:t>
      </w:r>
    </w:p>
    <w:p w:rsidR="008242AF" w:rsidRPr="00E973B9" w:rsidRDefault="008242AF" w:rsidP="008242AF">
      <w:pPr>
        <w:pStyle w:val="a6"/>
        <w:widowControl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Всероссийский конкурс «</w:t>
      </w:r>
      <w:proofErr w:type="spellStart"/>
      <w:r w:rsidRPr="00E973B9">
        <w:rPr>
          <w:rFonts w:ascii="Times New Roman" w:hAnsi="Times New Roman" w:cs="Times New Roman"/>
          <w:i/>
          <w:sz w:val="28"/>
          <w:szCs w:val="28"/>
        </w:rPr>
        <w:t>Пластелиновая</w:t>
      </w:r>
      <w:proofErr w:type="spellEnd"/>
      <w:r w:rsidRPr="00E973B9">
        <w:rPr>
          <w:rFonts w:ascii="Times New Roman" w:hAnsi="Times New Roman" w:cs="Times New Roman"/>
          <w:i/>
          <w:sz w:val="28"/>
          <w:szCs w:val="28"/>
        </w:rPr>
        <w:t xml:space="preserve"> сказка» 1 призер;</w:t>
      </w:r>
    </w:p>
    <w:p w:rsidR="008242AF" w:rsidRPr="00E973B9" w:rsidRDefault="008242AF" w:rsidP="008242AF">
      <w:pPr>
        <w:pStyle w:val="a6"/>
        <w:widowControl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Районный конкурс «Радуга»  4 призера;</w:t>
      </w:r>
    </w:p>
    <w:p w:rsidR="008242AF" w:rsidRPr="00E973B9" w:rsidRDefault="008242AF" w:rsidP="008242AF">
      <w:pPr>
        <w:pStyle w:val="a6"/>
        <w:widowControl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Областной конкурс «Радуга»   2 участника;</w:t>
      </w:r>
    </w:p>
    <w:p w:rsidR="008242AF" w:rsidRPr="00E973B9" w:rsidRDefault="008242AF" w:rsidP="008242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2AF" w:rsidRPr="00E973B9" w:rsidRDefault="008242AF" w:rsidP="008242AF">
      <w:pPr>
        <w:pStyle w:val="a6"/>
        <w:widowControl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Конкурс «Праздник праздников – Пасха» проводился второй р</w:t>
      </w:r>
      <w:r>
        <w:rPr>
          <w:rFonts w:ascii="Times New Roman" w:hAnsi="Times New Roman" w:cs="Times New Roman"/>
          <w:i/>
          <w:sz w:val="28"/>
          <w:szCs w:val="28"/>
        </w:rPr>
        <w:t>аз в центре детского творчества</w:t>
      </w:r>
      <w:r w:rsidRPr="00E973B9">
        <w:rPr>
          <w:rFonts w:ascii="Times New Roman" w:hAnsi="Times New Roman" w:cs="Times New Roman"/>
          <w:i/>
          <w:sz w:val="28"/>
          <w:szCs w:val="28"/>
        </w:rPr>
        <w:t xml:space="preserve">, были приглашены к участию дети детского сада, много призеров, конкурс прошел интересно, </w:t>
      </w:r>
      <w:proofErr w:type="gramStart"/>
      <w:r w:rsidRPr="00E973B9">
        <w:rPr>
          <w:rFonts w:ascii="Times New Roman" w:hAnsi="Times New Roman" w:cs="Times New Roman"/>
          <w:i/>
          <w:sz w:val="28"/>
          <w:szCs w:val="28"/>
        </w:rPr>
        <w:t>хочется</w:t>
      </w:r>
      <w:proofErr w:type="gramEnd"/>
      <w:r w:rsidRPr="00E973B9">
        <w:rPr>
          <w:rFonts w:ascii="Times New Roman" w:hAnsi="Times New Roman" w:cs="Times New Roman"/>
          <w:i/>
          <w:sz w:val="28"/>
          <w:szCs w:val="28"/>
        </w:rPr>
        <w:t xml:space="preserve"> чтобы он стал традиционным в нашем центре.</w:t>
      </w:r>
    </w:p>
    <w:p w:rsidR="008242AF" w:rsidRPr="00E973B9" w:rsidRDefault="008242AF" w:rsidP="008242A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73B9">
        <w:rPr>
          <w:rFonts w:ascii="Times New Roman" w:hAnsi="Times New Roman" w:cs="Times New Roman"/>
          <w:i/>
          <w:sz w:val="28"/>
          <w:szCs w:val="28"/>
        </w:rPr>
        <w:t xml:space="preserve">Для обучающихся  вокального и танцевального объединений,  формой </w:t>
      </w:r>
      <w:r w:rsidRPr="00E973B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демонстрации результатов обучения, развития мотивации к самосовершенствованию является  участие в концертных программах, выступление на сцене сельского клуба.  </w:t>
      </w:r>
      <w:proofErr w:type="gramEnd"/>
    </w:p>
    <w:p w:rsidR="00700580" w:rsidRPr="009A2E5A" w:rsidRDefault="00700580" w:rsidP="009A2E5A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62719E" w:rsidRDefault="0062719E" w:rsidP="009A2E5A">
      <w:pPr>
        <w:widowControl/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</w:p>
    <w:p w:rsidR="00F0012A" w:rsidRPr="00E973B9" w:rsidRDefault="00F0012A" w:rsidP="00E973B9">
      <w:pPr>
        <w:pStyle w:val="a6"/>
        <w:widowControl/>
        <w:numPr>
          <w:ilvl w:val="0"/>
          <w:numId w:val="18"/>
        </w:numPr>
        <w:jc w:val="both"/>
        <w:rPr>
          <w:rFonts w:ascii="Calibri" w:eastAsia="Times New Roman" w:hAnsi="Calibri" w:cs="Calibri"/>
          <w:b/>
          <w:i/>
          <w:iCs/>
          <w:sz w:val="28"/>
          <w:szCs w:val="28"/>
        </w:rPr>
      </w:pPr>
      <w:r w:rsidRPr="00E973B9">
        <w:rPr>
          <w:rFonts w:ascii="Calibri" w:eastAsia="Times New Roman" w:hAnsi="Calibri" w:cs="Calibri"/>
          <w:b/>
          <w:i/>
          <w:iCs/>
          <w:color w:val="A50021"/>
          <w:sz w:val="28"/>
          <w:szCs w:val="28"/>
        </w:rPr>
        <w:t>АНАЛИЗ МЕТОДИЧЕСКОЙ ДЕЯТЕЛЬНОСТИ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На данном этапе в нашем учреждении сложилась определенная система методической работы. Основные ее направления продиктованы современной ситуацией в образовании и уровнем состояния учебно-воспитательного процесса в ЦДТ.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Методическая деятельность ЦДТ направлена на оказание организационно-методической и технической помощи педагогу в обучении и воспитании детей, обновление программного обеспечения образовательного процесса (изменение содержания дополнительного образования), ознакомление педагогических кадров с достижениями педагогической науки и практики, изучение уровня профессиональной подготовки педагогов, их профессиональных потребностей и проблем.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Основные задачи методической деятельности на 2015-2016 учебный год по плану  работы выполнены: 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- разработана система методических мероприятий, направленных на повышение мотивации педагогов к самосовершенствованию; принято  положение о выплатах стимулирующего характера работников </w:t>
      </w:r>
      <w:proofErr w:type="spellStart"/>
      <w:r w:rsidRPr="00F0012A">
        <w:rPr>
          <w:rFonts w:ascii="Times New Roman" w:hAnsi="Times New Roman" w:cs="Times New Roman"/>
          <w:i/>
          <w:sz w:val="28"/>
          <w:szCs w:val="28"/>
        </w:rPr>
        <w:t>Кубринского</w:t>
      </w:r>
      <w:proofErr w:type="spell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 ЦДТ;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- проделана работа по корректировке образовательных дополнительных программ;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Методической деятельностью в ЦДТ занимаются:  директор, методист, педагоги. Методическая работа в ЦДТ реализуется </w:t>
      </w:r>
      <w:proofErr w:type="gramStart"/>
      <w:r w:rsidRPr="00F0012A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Pr="00F0012A">
        <w:rPr>
          <w:rFonts w:ascii="Times New Roman" w:hAnsi="Times New Roman" w:cs="Times New Roman"/>
          <w:i/>
          <w:sz w:val="28"/>
          <w:szCs w:val="28"/>
        </w:rPr>
        <w:t>: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pStyle w:val="a7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Проведение семинаров.</w:t>
      </w:r>
    </w:p>
    <w:p w:rsidR="00F0012A" w:rsidRPr="00F0012A" w:rsidRDefault="00F0012A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pStyle w:val="a7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Проведение и посещение открытых занятий, их анализ, выявление проблем.</w:t>
      </w:r>
    </w:p>
    <w:p w:rsidR="00F0012A" w:rsidRPr="00F0012A" w:rsidRDefault="00F0012A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pStyle w:val="a7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Изучение передового педагогического опыта.</w:t>
      </w:r>
    </w:p>
    <w:p w:rsidR="00F0012A" w:rsidRPr="00F0012A" w:rsidRDefault="00F0012A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pStyle w:val="a7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Групповые и индивидуальные консультации.</w:t>
      </w:r>
    </w:p>
    <w:p w:rsidR="00F0012A" w:rsidRPr="00F0012A" w:rsidRDefault="00F0012A" w:rsidP="00F0012A">
      <w:pPr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Анализ методической работы ЦДТ за 2015-2016 учебный год показал следующие результаты:</w:t>
      </w:r>
    </w:p>
    <w:p w:rsidR="00F0012A" w:rsidRPr="00F0012A" w:rsidRDefault="00F0012A" w:rsidP="00F0012A">
      <w:pPr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В центре внимания методической деятельности  неизменно находятся вопросы повышения квалификации педагогов дополнительного образования. Одним из способов решения этих вопросов являются теоретические семинары и семинары – практикумы. В текущем учебном году было проведено 2 семинара: «От мастерства педагога к творчеству детей», «Внедрение в образовательный процесс </w:t>
      </w:r>
      <w:proofErr w:type="spellStart"/>
      <w:r w:rsidRPr="00F0012A">
        <w:rPr>
          <w:rFonts w:ascii="Times New Roman" w:hAnsi="Times New Roman" w:cs="Times New Roman"/>
          <w:i/>
          <w:sz w:val="28"/>
          <w:szCs w:val="28"/>
        </w:rPr>
        <w:t>мультимедийных</w:t>
      </w:r>
      <w:proofErr w:type="spell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 презентаций» 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Традиционно одной из форм оказания педагогам методической помощи являются групповые и индивидуальные консультации. В текущем учебном году для педагогов ЦДТ было проведено более 5  консультаций. Значительная индивидуальная работа проводилась по вопросам корректировки, разработки образовательных программ, тематических планов, (педагоги д.о. </w:t>
      </w:r>
      <w:proofErr w:type="spellStart"/>
      <w:r w:rsidRPr="00F0012A">
        <w:rPr>
          <w:rFonts w:ascii="Times New Roman" w:hAnsi="Times New Roman" w:cs="Times New Roman"/>
          <w:i/>
          <w:sz w:val="28"/>
          <w:szCs w:val="28"/>
        </w:rPr>
        <w:t>Копина</w:t>
      </w:r>
      <w:proofErr w:type="spell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12A">
        <w:rPr>
          <w:rFonts w:ascii="Times New Roman" w:hAnsi="Times New Roman" w:cs="Times New Roman"/>
          <w:i/>
          <w:sz w:val="28"/>
          <w:szCs w:val="28"/>
        </w:rPr>
        <w:t>О.А.,Куличихина</w:t>
      </w:r>
      <w:proofErr w:type="spell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 М.М., </w:t>
      </w:r>
      <w:proofErr w:type="spellStart"/>
      <w:r w:rsidRPr="00F0012A">
        <w:rPr>
          <w:rFonts w:ascii="Times New Roman" w:hAnsi="Times New Roman" w:cs="Times New Roman"/>
          <w:i/>
          <w:sz w:val="28"/>
          <w:szCs w:val="28"/>
        </w:rPr>
        <w:t>Болтышева</w:t>
      </w:r>
      <w:proofErr w:type="spell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 Т.Б, Гаврилова С.Л.).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С целью определения уровня дидактической и методической подготовки педагогов, выявления проблем в организации учебно-воспитательного процесса, оказания методической помощи в течение учебного года были посещены учебные занятия и массовые мероприятия.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К сожалению,  обмен опытом сводится, в основном, к заслушиванию отчётов педагогов о проделанной работе. Но в этом учебном году мы попытались показать свою работу, поучаствовав  в общероссийском проекте конкурсов методических разработок для педагогов «Кадриль моя» педагог д.о. </w:t>
      </w:r>
      <w:proofErr w:type="spellStart"/>
      <w:r w:rsidRPr="00F0012A">
        <w:rPr>
          <w:rFonts w:ascii="Times New Roman" w:hAnsi="Times New Roman" w:cs="Times New Roman"/>
          <w:i/>
          <w:sz w:val="28"/>
          <w:szCs w:val="28"/>
        </w:rPr>
        <w:t>Гусарова</w:t>
      </w:r>
      <w:proofErr w:type="spell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 М.В., «Красота осени» методист </w:t>
      </w:r>
      <w:proofErr w:type="spellStart"/>
      <w:r w:rsidRPr="00F0012A">
        <w:rPr>
          <w:rFonts w:ascii="Times New Roman" w:hAnsi="Times New Roman" w:cs="Times New Roman"/>
          <w:i/>
          <w:sz w:val="28"/>
          <w:szCs w:val="28"/>
        </w:rPr>
        <w:t>Гусарова</w:t>
      </w:r>
      <w:proofErr w:type="spell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 М.</w:t>
      </w:r>
      <w:proofErr w:type="gramStart"/>
      <w:r w:rsidRPr="00F0012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F0012A" w:rsidRPr="00F0012A" w:rsidRDefault="00F0012A" w:rsidP="00F001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012A" w:rsidRPr="0061231D" w:rsidRDefault="00FD1957" w:rsidP="006123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 2016-2017</w:t>
      </w:r>
      <w:r w:rsidR="00F0012A" w:rsidRPr="00F0012A">
        <w:rPr>
          <w:rFonts w:ascii="Times New Roman" w:hAnsi="Times New Roman" w:cs="Times New Roman"/>
          <w:i/>
          <w:sz w:val="28"/>
          <w:szCs w:val="28"/>
        </w:rPr>
        <w:t xml:space="preserve"> учебном году следует продолжить работу по организации методических мероприятий, направленных на повышение мотивации педагогов к самосовершенствованию (педагогические советы, выставки, конкурсы методических материалов, смотры, выставки результатов работы педагогов по самообразованию и т.п.). В Центре действует положение о выплатах стимулирующего характера работников ЦДТ, разработаны критерии и показатели оценивания результативности деятельности педагогических работников ЦДТ.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В течение года  решалась  задача методической деятельности – установление внешних методических связей и осуществление взаимодействия с другими образовательными учреждениями. В 2015 - 2016 учебном году  было тесное сотрудничество с </w:t>
      </w:r>
      <w:proofErr w:type="spellStart"/>
      <w:r w:rsidRPr="00F0012A">
        <w:rPr>
          <w:rFonts w:ascii="Times New Roman" w:hAnsi="Times New Roman" w:cs="Times New Roman"/>
          <w:i/>
          <w:sz w:val="28"/>
          <w:szCs w:val="28"/>
        </w:rPr>
        <w:t>Нагорьевским</w:t>
      </w:r>
      <w:proofErr w:type="spell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 ЦДТ. 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Исходя из </w:t>
      </w:r>
      <w:proofErr w:type="gramStart"/>
      <w:r w:rsidRPr="00F0012A">
        <w:rPr>
          <w:rFonts w:ascii="Times New Roman" w:hAnsi="Times New Roman" w:cs="Times New Roman"/>
          <w:i/>
          <w:sz w:val="28"/>
          <w:szCs w:val="28"/>
        </w:rPr>
        <w:t>вышеизложенного</w:t>
      </w:r>
      <w:proofErr w:type="gram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, можно сделать </w:t>
      </w:r>
      <w:r w:rsidRPr="00F0012A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F0012A" w:rsidRPr="00F0012A" w:rsidRDefault="00F0012A" w:rsidP="00F0012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0012A" w:rsidRPr="00F0012A" w:rsidRDefault="00F0012A" w:rsidP="00F001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методическая работа ЦДТ в 2015-2016 учебном году была направлена на формирование работоспособного творческого коллектива, активизацию творческих сил педагогов, на создание ситуации успеха для каждого педагога</w:t>
      </w:r>
      <w:r w:rsidRPr="00F0012A">
        <w:rPr>
          <w:rFonts w:ascii="Times New Roman" w:hAnsi="Times New Roman" w:cs="Times New Roman"/>
          <w:i/>
          <w:sz w:val="28"/>
          <w:szCs w:val="28"/>
        </w:rPr>
        <w:t>.</w:t>
      </w:r>
    </w:p>
    <w:p w:rsidR="00F0012A" w:rsidRPr="00F0012A" w:rsidRDefault="00F0012A" w:rsidP="00F0012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1231D" w:rsidRDefault="0061231D" w:rsidP="00F0012A">
      <w:pPr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2016-2017 учебном году в ЦДТ необходимо продолжить методическую работу: </w:t>
      </w:r>
    </w:p>
    <w:p w:rsidR="00F0012A" w:rsidRPr="00F0012A" w:rsidRDefault="00F0012A" w:rsidP="00F0012A">
      <w:pPr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продолжить работу по организации методических мероприятий, направленных на повышение мотивации педагогов к самосовершенствованию; </w:t>
      </w:r>
    </w:p>
    <w:p w:rsidR="00F0012A" w:rsidRPr="00F0012A" w:rsidRDefault="00F0012A" w:rsidP="00F0012A">
      <w:pPr>
        <w:pStyle w:val="a7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привлечь к организации и проведению теоретических и практических семинаров  методиста </w:t>
      </w:r>
      <w:proofErr w:type="spellStart"/>
      <w:r w:rsidRPr="00F0012A">
        <w:rPr>
          <w:rFonts w:ascii="Times New Roman" w:hAnsi="Times New Roman" w:cs="Times New Roman"/>
          <w:i/>
          <w:sz w:val="28"/>
          <w:szCs w:val="28"/>
        </w:rPr>
        <w:t>Нагорьевского</w:t>
      </w:r>
      <w:proofErr w:type="spell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 ЦДТ;</w:t>
      </w:r>
    </w:p>
    <w:p w:rsidR="00F0012A" w:rsidRPr="00F0012A" w:rsidRDefault="00F0012A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подготовить и провести аттестацию педагога на соответствие занимаемой должности;</w:t>
      </w:r>
    </w:p>
    <w:p w:rsidR="00F0012A" w:rsidRPr="00F0012A" w:rsidRDefault="00F0012A" w:rsidP="00F0012A">
      <w:pPr>
        <w:pStyle w:val="a7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pStyle w:val="a7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012A">
        <w:rPr>
          <w:rFonts w:ascii="Times New Roman" w:hAnsi="Times New Roman" w:cs="Times New Roman"/>
          <w:b/>
          <w:i/>
          <w:sz w:val="28"/>
          <w:szCs w:val="28"/>
          <w:u w:val="single"/>
        </w:rPr>
        <w:t>Административно- методическая работа по организации образовательного процесса</w:t>
      </w:r>
    </w:p>
    <w:p w:rsidR="00F0012A" w:rsidRPr="00F0012A" w:rsidRDefault="00F0012A" w:rsidP="00F0012A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012A" w:rsidRPr="00F0012A" w:rsidRDefault="00F0012A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 xml:space="preserve">В течение года проводились по Плану педагогические </w:t>
      </w:r>
      <w:proofErr w:type="gramStart"/>
      <w:r w:rsidRPr="00F0012A">
        <w:rPr>
          <w:rFonts w:ascii="Times New Roman" w:hAnsi="Times New Roman" w:cs="Times New Roman"/>
          <w:i/>
          <w:sz w:val="28"/>
          <w:szCs w:val="28"/>
        </w:rPr>
        <w:t>советы</w:t>
      </w:r>
      <w:proofErr w:type="gramEnd"/>
      <w:r w:rsidRPr="00F0012A">
        <w:rPr>
          <w:rFonts w:ascii="Times New Roman" w:hAnsi="Times New Roman" w:cs="Times New Roman"/>
          <w:i/>
          <w:sz w:val="28"/>
          <w:szCs w:val="28"/>
        </w:rPr>
        <w:t xml:space="preserve"> где решались вопросы по аттестации педагогов, подводились итоги работы за год и т.д.</w:t>
      </w:r>
    </w:p>
    <w:p w:rsidR="00F0012A" w:rsidRPr="00F0012A" w:rsidRDefault="00F0012A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0012A" w:rsidRPr="00F0012A" w:rsidRDefault="00F0012A" w:rsidP="00F0012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012A">
        <w:rPr>
          <w:rFonts w:ascii="Times New Roman" w:hAnsi="Times New Roman" w:cs="Times New Roman"/>
          <w:i/>
          <w:sz w:val="28"/>
          <w:szCs w:val="28"/>
        </w:rPr>
        <w:t>Так же в течение года работал Управляющий совет, решались вопросы по укреплению и развитию материальной базы учреждения за счет привлечения спонсорских средств, вопрос остается открытым.</w:t>
      </w:r>
    </w:p>
    <w:p w:rsidR="009A2E5A" w:rsidRPr="009A2E5A" w:rsidRDefault="009A2E5A" w:rsidP="009A2E5A">
      <w:pPr>
        <w:widowControl/>
        <w:jc w:val="both"/>
        <w:rPr>
          <w:rFonts w:ascii="Calibri" w:eastAsia="Times New Roman" w:hAnsi="Calibri" w:cs="Calibri"/>
          <w:i/>
          <w:iCs/>
          <w:sz w:val="28"/>
          <w:szCs w:val="28"/>
        </w:rPr>
      </w:pPr>
    </w:p>
    <w:p w:rsidR="009A2E5A" w:rsidRPr="009A2E5A" w:rsidRDefault="009A2E5A" w:rsidP="009A2E5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E1016" w:rsidRPr="00E973B9" w:rsidRDefault="004E1016" w:rsidP="00E973B9">
      <w:pPr>
        <w:pStyle w:val="a7"/>
        <w:numPr>
          <w:ilvl w:val="0"/>
          <w:numId w:val="18"/>
        </w:numPr>
        <w:rPr>
          <w:b/>
          <w:i/>
          <w:color w:val="A50021"/>
          <w:sz w:val="28"/>
          <w:szCs w:val="28"/>
        </w:rPr>
      </w:pPr>
      <w:r w:rsidRPr="00E973B9">
        <w:rPr>
          <w:b/>
          <w:i/>
          <w:color w:val="A50021"/>
          <w:sz w:val="28"/>
          <w:szCs w:val="28"/>
        </w:rPr>
        <w:t>ВОСПИТАТЕЛЬНАЯ СИСТЕМА КУЛЬТУРНО-ДОСУГОВОЙ РАБОТЫ</w:t>
      </w:r>
    </w:p>
    <w:p w:rsidR="00D752DC" w:rsidRPr="00D752DC" w:rsidRDefault="00D752DC" w:rsidP="00D752DC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973B9" w:rsidRPr="00E973B9" w:rsidRDefault="00E973B9" w:rsidP="00E973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В основе учебного и воспитательного процессов лежит единая цель – воспитание духовно-нравственных сторон личности ребёнка с учётом его возрастных, интеллектуальных, творческих способностей.</w:t>
      </w:r>
    </w:p>
    <w:p w:rsidR="00E973B9" w:rsidRPr="00E973B9" w:rsidRDefault="00E973B9" w:rsidP="00E973B9">
      <w:pPr>
        <w:rPr>
          <w:rFonts w:ascii="Times New Roman" w:hAnsi="Times New Roman" w:cs="Times New Roman"/>
          <w:i/>
          <w:sz w:val="28"/>
          <w:szCs w:val="28"/>
        </w:rPr>
      </w:pPr>
    </w:p>
    <w:p w:rsidR="00E973B9" w:rsidRPr="00E973B9" w:rsidRDefault="00E973B9" w:rsidP="00E973B9">
      <w:pPr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В Центре детского творчества сложилась определённая система воспитательной работы, в которой значительное место отводится традиционным мероприятиям, таким, как:</w:t>
      </w:r>
    </w:p>
    <w:p w:rsidR="00E973B9" w:rsidRPr="00E973B9" w:rsidRDefault="00E973B9" w:rsidP="00E973B9">
      <w:pPr>
        <w:rPr>
          <w:rFonts w:ascii="Times New Roman" w:hAnsi="Times New Roman" w:cs="Times New Roman"/>
          <w:i/>
          <w:sz w:val="28"/>
          <w:szCs w:val="28"/>
        </w:rPr>
      </w:pPr>
    </w:p>
    <w:p w:rsidR="00E973B9" w:rsidRPr="00E973B9" w:rsidRDefault="00E973B9" w:rsidP="00E973B9">
      <w:pPr>
        <w:pStyle w:val="a6"/>
        <w:widowControl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Проведение мероприятий по ПДД;</w:t>
      </w:r>
    </w:p>
    <w:p w:rsidR="00E973B9" w:rsidRPr="00E973B9" w:rsidRDefault="00E973B9" w:rsidP="00E973B9">
      <w:pPr>
        <w:pStyle w:val="a6"/>
        <w:widowControl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Осенние праздники</w:t>
      </w:r>
    </w:p>
    <w:p w:rsidR="00E973B9" w:rsidRPr="00E973B9" w:rsidRDefault="00E973B9" w:rsidP="00E973B9">
      <w:pPr>
        <w:pStyle w:val="a6"/>
        <w:widowControl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Новогодние мероприятия, дискотеки;</w:t>
      </w:r>
    </w:p>
    <w:p w:rsidR="00E973B9" w:rsidRPr="00E973B9" w:rsidRDefault="00E973B9" w:rsidP="00E973B9">
      <w:pPr>
        <w:pStyle w:val="a6"/>
        <w:widowControl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Проводы русской зимы;</w:t>
      </w:r>
    </w:p>
    <w:p w:rsidR="00E973B9" w:rsidRPr="00E973B9" w:rsidRDefault="00E973B9" w:rsidP="00E973B9">
      <w:pPr>
        <w:pStyle w:val="a6"/>
        <w:widowControl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Праздничные мероприятия ко  Дню защитника Отечества и 8 Марта;</w:t>
      </w:r>
    </w:p>
    <w:p w:rsidR="00E973B9" w:rsidRPr="00E973B9" w:rsidRDefault="00E973B9" w:rsidP="00E973B9">
      <w:pPr>
        <w:pStyle w:val="a6"/>
        <w:widowControl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73B9">
        <w:rPr>
          <w:rFonts w:ascii="Times New Roman" w:hAnsi="Times New Roman" w:cs="Times New Roman"/>
          <w:i/>
          <w:sz w:val="28"/>
          <w:szCs w:val="28"/>
        </w:rPr>
        <w:t>Конкурсно</w:t>
      </w:r>
      <w:proofErr w:type="spellEnd"/>
      <w:r w:rsidRPr="00E973B9">
        <w:rPr>
          <w:rFonts w:ascii="Times New Roman" w:hAnsi="Times New Roman" w:cs="Times New Roman"/>
          <w:i/>
          <w:sz w:val="28"/>
          <w:szCs w:val="28"/>
        </w:rPr>
        <w:t xml:space="preserve"> - игровые программы; </w:t>
      </w:r>
    </w:p>
    <w:p w:rsidR="00E973B9" w:rsidRPr="00E973B9" w:rsidRDefault="00E973B9" w:rsidP="00E973B9">
      <w:pPr>
        <w:pStyle w:val="a6"/>
        <w:widowControl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Конкурсы рисунков «Наш вернисаж»  по тематике;</w:t>
      </w:r>
    </w:p>
    <w:p w:rsidR="00E973B9" w:rsidRPr="00E973B9" w:rsidRDefault="00E973B9" w:rsidP="00E973B9">
      <w:pPr>
        <w:pStyle w:val="a6"/>
        <w:widowControl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Районный фестиваль детского творчества «Радуга»;</w:t>
      </w:r>
    </w:p>
    <w:p w:rsidR="00E973B9" w:rsidRPr="00E973B9" w:rsidRDefault="00E973B9" w:rsidP="00E973B9">
      <w:pPr>
        <w:pStyle w:val="a6"/>
        <w:widowControl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>Участие в празднике  ко дню защиты детей;</w:t>
      </w:r>
    </w:p>
    <w:p w:rsidR="00E973B9" w:rsidRPr="00E973B9" w:rsidRDefault="00E973B9" w:rsidP="00E973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lastRenderedPageBreak/>
        <w:t>Кроме этого,  детские коллективы  постоянно принимали участие в концертных программах сельского клуба, в мероприятиях ЦДТ:</w:t>
      </w:r>
    </w:p>
    <w:p w:rsidR="00E973B9" w:rsidRPr="00E973B9" w:rsidRDefault="00E973B9" w:rsidP="00E973B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111"/>
        <w:gridCol w:w="1985"/>
        <w:gridCol w:w="2126"/>
      </w:tblGrid>
      <w:tr w:rsidR="00E973B9" w:rsidRPr="00E973B9" w:rsidTr="0069128A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326" w:lineRule="exact"/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326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Вид и 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326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Когда проводилось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326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Место проведения</w:t>
            </w:r>
          </w:p>
        </w:tc>
      </w:tr>
      <w:tr w:rsidR="00E973B9" w:rsidRPr="00E973B9" w:rsidTr="0069128A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День открытых дверей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6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1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Декада «Внимание дорога» </w:t>
            </w:r>
          </w:p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- Беседы;</w:t>
            </w:r>
          </w:p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--игровая программа «Наш разноцветный друг»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4 октября</w:t>
            </w: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3B9" w:rsidRPr="00E973B9" w:rsidRDefault="00E973B9" w:rsidP="0069128A">
            <w:pPr>
              <w:ind w:left="1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83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Концерт  ко  дню пожилого человека /танец, песни/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after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Кубринский</w:t>
            </w:r>
            <w:proofErr w:type="spellEnd"/>
          </w:p>
          <w:p w:rsidR="00E973B9" w:rsidRPr="00E973B9" w:rsidRDefault="00E973B9" w:rsidP="0069128A">
            <w:pPr>
              <w:spacing w:before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ДК</w:t>
            </w:r>
          </w:p>
        </w:tc>
      </w:tr>
      <w:tr w:rsidR="00E973B9" w:rsidRPr="00E973B9" w:rsidTr="0069128A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4</w:t>
            </w:r>
          </w:p>
          <w:p w:rsidR="00E973B9" w:rsidRPr="00E973B9" w:rsidRDefault="00E973B9" w:rsidP="00691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3B9" w:rsidRPr="00E973B9" w:rsidRDefault="00E973B9" w:rsidP="00691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8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Осенний праздник - «Лесная сказка»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10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3B9" w:rsidRPr="00E973B9" w:rsidRDefault="00E973B9" w:rsidP="00691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5</w:t>
            </w:r>
          </w:p>
          <w:p w:rsidR="00E973B9" w:rsidRPr="00E973B9" w:rsidRDefault="00E973B9" w:rsidP="00691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3B9" w:rsidRPr="00E973B9" w:rsidRDefault="00E973B9" w:rsidP="00691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8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Декада по пожарной  безопасности «Служба  01:  вчера, сегодня, завтра»</w:t>
            </w:r>
          </w:p>
          <w:p w:rsidR="00E973B9" w:rsidRPr="00E973B9" w:rsidRDefault="00E973B9" w:rsidP="0069128A">
            <w:pPr>
              <w:spacing w:line="278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/конкурс рисунков «Помни каждый гражданин: спасенья номер- 01» 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8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Внутрикружковые</w:t>
            </w:r>
            <w:proofErr w:type="spellEnd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новогодние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«Новогодний кастинг снегурочек»</w:t>
            </w:r>
          </w:p>
          <w:p w:rsidR="00E973B9" w:rsidRPr="00E973B9" w:rsidRDefault="00E973B9" w:rsidP="00691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24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Новогодняя выставка  работ </w:t>
            </w:r>
          </w:p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«Зимние забавы»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мероприятий на зимних каникулах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8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защитника Отечества:</w:t>
            </w:r>
          </w:p>
          <w:p w:rsidR="00E973B9" w:rsidRPr="00E973B9" w:rsidRDefault="00E973B9" w:rsidP="0069128A">
            <w:pPr>
              <w:spacing w:line="278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-Теннисный турнир</w:t>
            </w:r>
          </w:p>
          <w:p w:rsidR="00E973B9" w:rsidRPr="00E973B9" w:rsidRDefault="00E973B9" w:rsidP="0069128A">
            <w:pPr>
              <w:spacing w:line="278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4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Общесельское</w:t>
            </w:r>
            <w:proofErr w:type="spellEnd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мероприятие - «Праздник проводов русской зимы».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8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Сельская площадь ДК</w:t>
            </w:r>
          </w:p>
        </w:tc>
      </w:tr>
      <w:tr w:rsidR="00E973B9" w:rsidRPr="00E973B9" w:rsidTr="0069128A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8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Праздничный концерт ко  дню 8-е марта/танцы. Песни/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after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Кубринский</w:t>
            </w:r>
            <w:proofErr w:type="spellEnd"/>
          </w:p>
          <w:p w:rsidR="00E973B9" w:rsidRPr="00E973B9" w:rsidRDefault="00E973B9" w:rsidP="0069128A">
            <w:pPr>
              <w:spacing w:before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ДК</w:t>
            </w:r>
          </w:p>
        </w:tc>
      </w:tr>
      <w:tr w:rsidR="00E973B9" w:rsidRPr="00E973B9" w:rsidTr="0069128A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4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Районный конкурс детского творчества «Радуга»</w:t>
            </w:r>
          </w:p>
          <w:p w:rsidR="00E973B9" w:rsidRPr="00E973B9" w:rsidRDefault="00E973B9" w:rsidP="0069128A">
            <w:pPr>
              <w:spacing w:line="274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/ детские   работы/</w:t>
            </w:r>
          </w:p>
          <w:p w:rsidR="00E973B9" w:rsidRPr="00E973B9" w:rsidRDefault="00E973B9" w:rsidP="0069128A">
            <w:pPr>
              <w:spacing w:line="274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8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2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Купанский</w:t>
            </w:r>
            <w:proofErr w:type="spellEnd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ДК</w:t>
            </w:r>
          </w:p>
        </w:tc>
      </w:tr>
      <w:tr w:rsidR="00E973B9" w:rsidRPr="00E973B9" w:rsidTr="0069128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День смеха -</w:t>
            </w:r>
          </w:p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игровая программа «Море смеха в капле грусти»</w:t>
            </w:r>
          </w:p>
          <w:p w:rsidR="00E973B9" w:rsidRPr="00E973B9" w:rsidRDefault="00E973B9" w:rsidP="0069128A">
            <w:pPr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4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День  Победы</w:t>
            </w:r>
          </w:p>
          <w:p w:rsidR="00E973B9" w:rsidRPr="00E973B9" w:rsidRDefault="00E973B9" w:rsidP="0069128A">
            <w:pPr>
              <w:spacing w:line="274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- митинг</w:t>
            </w:r>
          </w:p>
          <w:p w:rsidR="00E973B9" w:rsidRPr="00E973B9" w:rsidRDefault="00E973B9" w:rsidP="0069128A">
            <w:pPr>
              <w:spacing w:line="274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-концерт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69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Кубринский</w:t>
            </w:r>
            <w:proofErr w:type="spellEnd"/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ДК</w:t>
            </w:r>
          </w:p>
        </w:tc>
      </w:tr>
      <w:tr w:rsidR="00E973B9" w:rsidRPr="00E973B9" w:rsidTr="0069128A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8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празднике ко дню защиты детей, игровая программа «Здравствуй, лето»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8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Сельская площадь ДК</w:t>
            </w:r>
          </w:p>
        </w:tc>
      </w:tr>
      <w:tr w:rsidR="00E973B9" w:rsidRPr="00E973B9" w:rsidTr="0069128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4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Тематические вечера, развлекательно- познавательные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4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before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ЦДТ</w:t>
            </w:r>
          </w:p>
        </w:tc>
      </w:tr>
      <w:tr w:rsidR="00E973B9" w:rsidRPr="00E973B9" w:rsidTr="0069128A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4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Дискотеки (танцевально- развлекательные программы)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4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  <w:tr w:rsidR="00E973B9" w:rsidRPr="00E973B9" w:rsidTr="0069128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ind w:left="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4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Экскурсии в музей «Русская игрушка»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spacing w:line="274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B9" w:rsidRPr="00E973B9" w:rsidRDefault="00E973B9" w:rsidP="006912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3B9">
              <w:rPr>
                <w:rFonts w:ascii="Times New Roman" w:hAnsi="Times New Roman" w:cs="Times New Roman"/>
                <w:i/>
                <w:sz w:val="28"/>
                <w:szCs w:val="28"/>
              </w:rPr>
              <w:t>ЦДТ</w:t>
            </w:r>
          </w:p>
        </w:tc>
      </w:tr>
    </w:tbl>
    <w:p w:rsidR="00E973B9" w:rsidRPr="00E973B9" w:rsidRDefault="00E973B9" w:rsidP="00E973B9">
      <w:pPr>
        <w:rPr>
          <w:rFonts w:ascii="Times New Roman" w:hAnsi="Times New Roman" w:cs="Times New Roman"/>
          <w:i/>
          <w:sz w:val="28"/>
          <w:szCs w:val="28"/>
        </w:rPr>
      </w:pPr>
    </w:p>
    <w:p w:rsidR="00E973B9" w:rsidRPr="00E973B9" w:rsidRDefault="00E973B9" w:rsidP="00E973B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3B9" w:rsidRPr="00E973B9" w:rsidRDefault="00E973B9" w:rsidP="00E973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3B9">
        <w:rPr>
          <w:rFonts w:ascii="Times New Roman" w:hAnsi="Times New Roman" w:cs="Times New Roman"/>
          <w:i/>
          <w:sz w:val="28"/>
          <w:szCs w:val="28"/>
        </w:rPr>
        <w:t xml:space="preserve">В течение года педагогами проводились тематические, праздничные мероприятия, направленные на формирование коллективов учебных групп, игровые и развлекательные программы, направленные на создание благоприятного эмоционально комфортного климата в детских коллективах, мероприятия по каникулярным планам. </w:t>
      </w:r>
    </w:p>
    <w:p w:rsidR="00E973B9" w:rsidRPr="00E973B9" w:rsidRDefault="00E973B9" w:rsidP="00E973B9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973B9" w:rsidRPr="00E973B9" w:rsidRDefault="00E973B9" w:rsidP="00E973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3B9">
        <w:rPr>
          <w:rFonts w:ascii="Times New Roman" w:hAnsi="Times New Roman" w:cs="Times New Roman"/>
          <w:b/>
          <w:i/>
          <w:sz w:val="28"/>
          <w:szCs w:val="28"/>
        </w:rPr>
        <w:t xml:space="preserve">Вывод: план воспитательной и культурно - </w:t>
      </w:r>
      <w:proofErr w:type="spellStart"/>
      <w:r w:rsidRPr="00E973B9">
        <w:rPr>
          <w:rFonts w:ascii="Times New Roman" w:hAnsi="Times New Roman" w:cs="Times New Roman"/>
          <w:b/>
          <w:i/>
          <w:sz w:val="28"/>
          <w:szCs w:val="28"/>
        </w:rPr>
        <w:t>досуговой</w:t>
      </w:r>
      <w:proofErr w:type="spellEnd"/>
      <w:r w:rsidRPr="00E973B9">
        <w:rPr>
          <w:rFonts w:ascii="Times New Roman" w:hAnsi="Times New Roman" w:cs="Times New Roman"/>
          <w:b/>
          <w:i/>
          <w:sz w:val="28"/>
          <w:szCs w:val="28"/>
        </w:rPr>
        <w:t xml:space="preserve"> работы на 2015-2016 учебный год выполнен, педагоги уделяли достаточно много внимания воспитанию детей, проводили мероприятия, используя разнообразные формы их организации. </w:t>
      </w:r>
    </w:p>
    <w:p w:rsidR="000B0D07" w:rsidRDefault="000B0D07" w:rsidP="00D752DC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B0D07" w:rsidRPr="00E973B9" w:rsidRDefault="000B0D07" w:rsidP="00E973B9">
      <w:pPr>
        <w:pStyle w:val="a6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7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Поддержка здоровья </w:t>
      </w:r>
      <w:proofErr w:type="gramStart"/>
      <w:r w:rsidRPr="00E973B9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E97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обеспечение безопасности образовательного процесса</w:t>
      </w:r>
    </w:p>
    <w:p w:rsidR="004E1016" w:rsidRPr="004E1016" w:rsidRDefault="004E1016" w:rsidP="004E1016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4E1016" w:rsidRPr="000B0D07" w:rsidRDefault="004E1016" w:rsidP="00FA095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Целью деятельности педагогического коллектива по сохранению и развитию здоровья учащихся является создание </w:t>
      </w:r>
      <w:proofErr w:type="spellStart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здоровьесберегающих</w:t>
      </w:r>
      <w:proofErr w:type="spellEnd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условий организации образовательного процесса:</w:t>
      </w:r>
    </w:p>
    <w:p w:rsidR="000B0D07" w:rsidRPr="000B0D07" w:rsidRDefault="004E1016" w:rsidP="00FA0951">
      <w:pPr>
        <w:pStyle w:val="a6"/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внедрение </w:t>
      </w:r>
      <w:proofErr w:type="spellStart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здоровьесберегающих</w:t>
      </w:r>
      <w:proofErr w:type="spellEnd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технологий;</w:t>
      </w:r>
    </w:p>
    <w:p w:rsidR="000B0D07" w:rsidRPr="000B0D07" w:rsidRDefault="004E1016" w:rsidP="00FA0951">
      <w:pPr>
        <w:pStyle w:val="a6"/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соблюдение режимных моментов в организации занятий (перерывы, физкультминутки);</w:t>
      </w:r>
    </w:p>
    <w:p w:rsidR="000B0D07" w:rsidRPr="000B0D07" w:rsidRDefault="004E1016" w:rsidP="00FA0951">
      <w:pPr>
        <w:pStyle w:val="a6"/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развитие материально-технической базы с целью создания условий для сохранения здоровья обучающихся;</w:t>
      </w:r>
    </w:p>
    <w:p w:rsidR="004E1016" w:rsidRPr="000B0D07" w:rsidRDefault="004E1016" w:rsidP="00FA0951">
      <w:pPr>
        <w:pStyle w:val="a6"/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проведение психологических тренингов для благоприятного </w:t>
      </w:r>
      <w:proofErr w:type="spellStart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морально</w:t>
      </w: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softHyphen/>
        <w:t>психологического</w:t>
      </w:r>
      <w:proofErr w:type="spellEnd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климата среди участников образовательного процесса.</w:t>
      </w:r>
    </w:p>
    <w:p w:rsidR="004E1016" w:rsidRPr="000B0D07" w:rsidRDefault="004E1016" w:rsidP="00FA095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 целью сохранения и укрепления здоровья обучающихся, в центре работают объединение экологической направленности, где детей учат, как сохранить </w:t>
      </w: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свое здоровье и оказать первую медицинскую помощь. В летнее время педагоги активно работают в летнем оздоровительном лагере и организуют детские экологические походы. С воспитанниками проводятся беседы по предупреждению детского дорожно-транспортного травматизма, соблюдению правил охраны труда. Проводится целенаправленная работа по антитеррористической защищенности </w:t>
      </w:r>
      <w:proofErr w:type="gramStart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обучающихся</w:t>
      </w:r>
      <w:proofErr w:type="gramEnd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Разработана программа </w:t>
      </w:r>
      <w:proofErr w:type="spellStart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здоровьесберегающих</w:t>
      </w:r>
      <w:proofErr w:type="spellEnd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технологий ЦДТ.</w:t>
      </w:r>
    </w:p>
    <w:p w:rsidR="004E1016" w:rsidRDefault="004E1016" w:rsidP="00FA0951">
      <w:pPr>
        <w:widowControl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Один раз в полугодие проводятся учения по эвакуации из помещений Центра при возникновении чрезвычайных ситуаций.</w:t>
      </w:r>
    </w:p>
    <w:p w:rsidR="00E973B9" w:rsidRDefault="00E973B9" w:rsidP="00FA0951">
      <w:pPr>
        <w:widowControl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0B0D07" w:rsidRDefault="000B0D07" w:rsidP="00FA0951">
      <w:pPr>
        <w:widowControl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0B0D07" w:rsidRPr="0061231D" w:rsidRDefault="0061231D" w:rsidP="00E973B9">
      <w:pPr>
        <w:pStyle w:val="a6"/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</w:pPr>
      <w:r w:rsidRPr="0061231D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ОБЩИЕ ВЫВОДЫ</w:t>
      </w:r>
    </w:p>
    <w:p w:rsidR="00E973B9" w:rsidRPr="00E973B9" w:rsidRDefault="00E973B9" w:rsidP="00E973B9">
      <w:pPr>
        <w:pStyle w:val="a6"/>
        <w:widowControl/>
        <w:ind w:left="78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0B0D07" w:rsidRPr="00FA0951" w:rsidRDefault="000B0D07" w:rsidP="00FA0951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4E1016" w:rsidRPr="000B0D07" w:rsidRDefault="004E1016" w:rsidP="00FA095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соответствии с</w:t>
      </w:r>
      <w:r w:rsidR="00E973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годовым планом работы в 2015-2016</w:t>
      </w: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учебном году коллектив Центра детского творчества выполнял социальный заказ по сохранению и пополнению контингента обучающихся и развитию творческого потенциала </w:t>
      </w: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10</w:t>
      </w:r>
      <w:r w:rsidR="00E973B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8</w:t>
      </w: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воспитанников на основе сохранения их физического, психологического и нравственного здоровья в содружестве с родителями. С этой целью коллектив на основе использования всех имеющихся ресурсов (кадровых, программно-методических, материально-технических, сотрудничества с социумом, а также потенциала знаменательных событий в жизни социума):</w:t>
      </w:r>
    </w:p>
    <w:p w:rsidR="004E1016" w:rsidRPr="000B0D07" w:rsidRDefault="004E1016" w:rsidP="00FA0951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реализовал образовательные и </w:t>
      </w:r>
      <w:proofErr w:type="spellStart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досуговые</w:t>
      </w:r>
      <w:proofErr w:type="spellEnd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программы;</w:t>
      </w:r>
    </w:p>
    <w:p w:rsidR="004E1016" w:rsidRPr="000B0D07" w:rsidRDefault="004E1016" w:rsidP="00FA0951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обеспечивал активное участие воспитанников в массовых мероприятиях;</w:t>
      </w:r>
    </w:p>
    <w:p w:rsidR="004E1016" w:rsidRPr="000B0D07" w:rsidRDefault="004E1016" w:rsidP="00FA0951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обеспечивал методическое и психологическое сопровождение образовательного процесса,</w:t>
      </w:r>
    </w:p>
    <w:p w:rsidR="004E1016" w:rsidRPr="000B0D07" w:rsidRDefault="004E1016" w:rsidP="00FA095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 w:rsidRPr="000B0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Хороший показатель сохранности контингента обучающихся по Центру детского творчества, в целом, обусловлен целым рядом факторов:</w:t>
      </w:r>
      <w:proofErr w:type="gramEnd"/>
    </w:p>
    <w:p w:rsidR="00CB3094" w:rsidRPr="00CB3094" w:rsidRDefault="004E1016" w:rsidP="00880CE0">
      <w:pPr>
        <w:pStyle w:val="a6"/>
        <w:widowControl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творческим подходом к обучению педагогов;</w:t>
      </w:r>
    </w:p>
    <w:p w:rsidR="00CB3094" w:rsidRPr="00CB3094" w:rsidRDefault="004E1016" w:rsidP="00880CE0">
      <w:pPr>
        <w:pStyle w:val="a6"/>
        <w:widowControl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учётом интересов социального заказчика - детей и родителей;</w:t>
      </w:r>
    </w:p>
    <w:p w:rsidR="00CB3094" w:rsidRPr="00CB3094" w:rsidRDefault="004E1016" w:rsidP="00880CE0">
      <w:pPr>
        <w:pStyle w:val="a6"/>
        <w:widowControl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обеспечением конкурсного участия и культурно-массовой деятельностью воспитанников;</w:t>
      </w:r>
    </w:p>
    <w:p w:rsidR="00CB3094" w:rsidRPr="00CB3094" w:rsidRDefault="004E1016" w:rsidP="00880CE0">
      <w:pPr>
        <w:pStyle w:val="a6"/>
        <w:widowControl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осуществлением психологической поддержки педагога, ребенка и семьи;</w:t>
      </w:r>
    </w:p>
    <w:p w:rsidR="004E1016" w:rsidRPr="00CB3094" w:rsidRDefault="004E1016" w:rsidP="00880CE0">
      <w:pPr>
        <w:pStyle w:val="a6"/>
        <w:widowControl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наличием системы контроля реализации образовательных программ департаментом образования </w:t>
      </w:r>
      <w:proofErr w:type="spellStart"/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Переславского</w:t>
      </w:r>
      <w:proofErr w:type="spellEnd"/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района;</w:t>
      </w:r>
    </w:p>
    <w:p w:rsidR="004E1016" w:rsidRPr="000B0D07" w:rsidRDefault="004E1016" w:rsidP="00FA0951">
      <w:pPr>
        <w:widowControl/>
        <w:jc w:val="both"/>
        <w:rPr>
          <w:rFonts w:asciiTheme="minorHAnsi" w:eastAsia="Times New Roman" w:hAnsiTheme="minorHAnsi" w:cs="AngsanaUPC"/>
          <w:i/>
          <w:iCs/>
          <w:sz w:val="28"/>
          <w:szCs w:val="28"/>
        </w:rPr>
      </w:pPr>
    </w:p>
    <w:p w:rsidR="00880CE0" w:rsidRDefault="00880CE0" w:rsidP="000B0D07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880CE0" w:rsidRDefault="00880CE0" w:rsidP="000B0D07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880CE0" w:rsidRDefault="00880CE0" w:rsidP="000B0D07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880CE0" w:rsidRDefault="00880CE0" w:rsidP="000B0D07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880CE0" w:rsidRDefault="00880CE0" w:rsidP="000B0D07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0B0D07" w:rsidRPr="00880CE0" w:rsidRDefault="000B0D07" w:rsidP="000B0D0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CE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lastRenderedPageBreak/>
        <w:t xml:space="preserve">Основные выводы и перспективные </w:t>
      </w:r>
      <w:r w:rsidR="00E973B9" w:rsidRPr="00880CE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направления деятельности на 2016 - 2017</w:t>
      </w:r>
      <w:r w:rsidRPr="00880CE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учебный год</w:t>
      </w:r>
    </w:p>
    <w:p w:rsidR="000B0D07" w:rsidRPr="000B0D07" w:rsidRDefault="00E973B9" w:rsidP="000B0D0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Анализ деятельности ЦЦТ за 2015-2016 </w:t>
      </w:r>
      <w:r w:rsidR="000B0D07" w:rsidRPr="000B0D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учебный год показал, что кинувший год был плодотворным:</w:t>
      </w:r>
    </w:p>
    <w:p w:rsidR="000B0D07" w:rsidRPr="000B0D07" w:rsidRDefault="000B0D07" w:rsidP="000B0D07">
      <w:pPr>
        <w:widowControl/>
        <w:numPr>
          <w:ilvl w:val="0"/>
          <w:numId w:val="3"/>
        </w:numPr>
        <w:rPr>
          <w:rFonts w:ascii="Calibri" w:eastAsia="Times New Roman" w:hAnsi="Calibri" w:cs="Calibri"/>
          <w:i/>
          <w:sz w:val="28"/>
          <w:szCs w:val="28"/>
        </w:rPr>
      </w:pPr>
      <w:r w:rsidRPr="000B0D07">
        <w:rPr>
          <w:rFonts w:ascii="Calibri" w:eastAsia="Times New Roman" w:hAnsi="Calibri" w:cs="Calibri"/>
          <w:i/>
          <w:sz w:val="28"/>
          <w:szCs w:val="28"/>
        </w:rPr>
        <w:t>Состав обучающихся ЦЦТ в течени</w:t>
      </w:r>
      <w:proofErr w:type="gramStart"/>
      <w:r w:rsidRPr="000B0D07">
        <w:rPr>
          <w:rFonts w:ascii="Calibri" w:eastAsia="Times New Roman" w:hAnsi="Calibri" w:cs="Calibri"/>
          <w:i/>
          <w:sz w:val="28"/>
          <w:szCs w:val="28"/>
        </w:rPr>
        <w:t>и</w:t>
      </w:r>
      <w:proofErr w:type="gramEnd"/>
      <w:r w:rsidRPr="000B0D07">
        <w:rPr>
          <w:rFonts w:ascii="Calibri" w:eastAsia="Times New Roman" w:hAnsi="Calibri" w:cs="Calibri"/>
          <w:i/>
          <w:sz w:val="28"/>
          <w:szCs w:val="28"/>
        </w:rPr>
        <w:t xml:space="preserve"> учебного года остался стабильным;</w:t>
      </w:r>
    </w:p>
    <w:p w:rsidR="000B0D07" w:rsidRPr="000B0D07" w:rsidRDefault="000B0D07" w:rsidP="000B0D07">
      <w:pPr>
        <w:widowControl/>
        <w:numPr>
          <w:ilvl w:val="0"/>
          <w:numId w:val="3"/>
        </w:numPr>
        <w:rPr>
          <w:rFonts w:ascii="Calibri" w:eastAsia="Times New Roman" w:hAnsi="Calibri" w:cs="Calibri"/>
          <w:i/>
          <w:sz w:val="28"/>
          <w:szCs w:val="28"/>
        </w:rPr>
      </w:pPr>
      <w:r w:rsidRPr="000B0D07">
        <w:rPr>
          <w:rFonts w:ascii="Calibri" w:eastAsia="Times New Roman" w:hAnsi="Calibri" w:cs="Calibri"/>
          <w:i/>
          <w:sz w:val="28"/>
          <w:szCs w:val="28"/>
        </w:rPr>
        <w:t>Уровень участия и побед в конкурсах вырос;</w:t>
      </w:r>
    </w:p>
    <w:p w:rsidR="000B0D07" w:rsidRPr="000B0D07" w:rsidRDefault="000B0D07" w:rsidP="000B0D07">
      <w:pPr>
        <w:widowControl/>
        <w:numPr>
          <w:ilvl w:val="0"/>
          <w:numId w:val="3"/>
        </w:numPr>
        <w:rPr>
          <w:rFonts w:ascii="Calibri" w:eastAsia="Times New Roman" w:hAnsi="Calibri" w:cs="Calibri"/>
          <w:i/>
          <w:sz w:val="28"/>
          <w:szCs w:val="28"/>
        </w:rPr>
      </w:pPr>
      <w:r w:rsidRPr="000B0D07">
        <w:rPr>
          <w:rFonts w:ascii="Calibri" w:eastAsia="Times New Roman" w:hAnsi="Calibri" w:cs="Calibri"/>
          <w:i/>
          <w:sz w:val="28"/>
          <w:szCs w:val="28"/>
        </w:rPr>
        <w:t>Совершенствуется работа с родителями;</w:t>
      </w:r>
    </w:p>
    <w:p w:rsidR="000B0D07" w:rsidRPr="000B0D07" w:rsidRDefault="000B0D07" w:rsidP="000B0D07">
      <w:pPr>
        <w:widowControl/>
        <w:numPr>
          <w:ilvl w:val="0"/>
          <w:numId w:val="3"/>
        </w:numPr>
        <w:rPr>
          <w:rFonts w:ascii="Calibri" w:eastAsia="Times New Roman" w:hAnsi="Calibri" w:cs="Calibri"/>
          <w:i/>
          <w:sz w:val="28"/>
          <w:szCs w:val="28"/>
        </w:rPr>
      </w:pPr>
      <w:r w:rsidRPr="000B0D07">
        <w:rPr>
          <w:rFonts w:ascii="Calibri" w:eastAsia="Times New Roman" w:hAnsi="Calibri" w:cs="Calibri"/>
          <w:i/>
          <w:sz w:val="28"/>
          <w:szCs w:val="28"/>
        </w:rPr>
        <w:t>Продолжается работа в социуме;</w:t>
      </w:r>
    </w:p>
    <w:p w:rsidR="000B0D07" w:rsidRPr="000B0D07" w:rsidRDefault="000B0D07" w:rsidP="000B0D0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B0D07">
        <w:rPr>
          <w:rFonts w:ascii="Times New Roman" w:eastAsia="Times New Roman" w:hAnsi="Times New Roman" w:cs="Times New Roman"/>
          <w:bCs/>
          <w:i/>
          <w:sz w:val="28"/>
          <w:szCs w:val="28"/>
        </w:rPr>
        <w:t>Между тем с достигнутыми позитивными результатами в развитии центра остается ряд задач, требующих решений. Для успешной работы центра необходимо:</w:t>
      </w:r>
    </w:p>
    <w:p w:rsidR="000B0D07" w:rsidRPr="000B0D07" w:rsidRDefault="000B0D07" w:rsidP="000B0D07">
      <w:pPr>
        <w:widowControl/>
        <w:numPr>
          <w:ilvl w:val="0"/>
          <w:numId w:val="3"/>
        </w:numPr>
        <w:rPr>
          <w:rFonts w:ascii="Calibri" w:eastAsia="Times New Roman" w:hAnsi="Calibri" w:cs="Calibri"/>
          <w:i/>
          <w:sz w:val="28"/>
          <w:szCs w:val="28"/>
        </w:rPr>
      </w:pPr>
      <w:r w:rsidRPr="000B0D07">
        <w:rPr>
          <w:rFonts w:ascii="Calibri" w:eastAsia="Times New Roman" w:hAnsi="Calibri" w:cs="Calibri"/>
          <w:i/>
          <w:sz w:val="28"/>
          <w:szCs w:val="28"/>
        </w:rPr>
        <w:t>Продолжить работу по сохранности контингента;</w:t>
      </w:r>
    </w:p>
    <w:p w:rsidR="00CB3094" w:rsidRDefault="000B0D07" w:rsidP="00CB3094">
      <w:pPr>
        <w:widowControl/>
        <w:numPr>
          <w:ilvl w:val="0"/>
          <w:numId w:val="3"/>
        </w:numPr>
        <w:rPr>
          <w:rFonts w:ascii="Calibri" w:eastAsia="Times New Roman" w:hAnsi="Calibri" w:cs="Calibri"/>
          <w:i/>
          <w:sz w:val="28"/>
          <w:szCs w:val="28"/>
        </w:rPr>
      </w:pPr>
      <w:r w:rsidRPr="000B0D07">
        <w:rPr>
          <w:rFonts w:ascii="Calibri" w:eastAsia="Times New Roman" w:hAnsi="Calibri" w:cs="Calibri"/>
          <w:i/>
          <w:sz w:val="28"/>
          <w:szCs w:val="28"/>
        </w:rPr>
        <w:t>Улучшить материально - техническую базу;</w:t>
      </w:r>
    </w:p>
    <w:p w:rsidR="000B0D07" w:rsidRPr="00CB3094" w:rsidRDefault="000B0D07" w:rsidP="00CB3094">
      <w:pPr>
        <w:widowControl/>
        <w:numPr>
          <w:ilvl w:val="0"/>
          <w:numId w:val="3"/>
        </w:numPr>
        <w:rPr>
          <w:rFonts w:ascii="Calibri" w:eastAsia="Times New Roman" w:hAnsi="Calibri" w:cs="Calibri"/>
          <w:i/>
          <w:sz w:val="28"/>
          <w:szCs w:val="28"/>
        </w:rPr>
      </w:pPr>
      <w:r w:rsidRPr="00CB3094">
        <w:rPr>
          <w:rFonts w:ascii="Calibri" w:eastAsia="Times New Roman" w:hAnsi="Calibri" w:cs="Calibri"/>
          <w:i/>
          <w:sz w:val="28"/>
          <w:szCs w:val="28"/>
        </w:rPr>
        <w:t>Повысить профессиональное мастерство педагогов.</w:t>
      </w:r>
    </w:p>
    <w:p w:rsidR="000B0D07" w:rsidRPr="0061231D" w:rsidRDefault="000B0D07" w:rsidP="00FA0951">
      <w:pPr>
        <w:widowControl/>
        <w:jc w:val="both"/>
        <w:rPr>
          <w:rFonts w:asciiTheme="minorHAnsi" w:eastAsia="Times New Roman" w:hAnsiTheme="minorHAnsi" w:cs="Times New Roman"/>
          <w:b/>
          <w:i/>
          <w:color w:val="943634" w:themeColor="accent2" w:themeShade="BF"/>
          <w:sz w:val="28"/>
          <w:szCs w:val="28"/>
        </w:rPr>
      </w:pPr>
    </w:p>
    <w:p w:rsidR="004E1016" w:rsidRPr="0061231D" w:rsidRDefault="004E1016" w:rsidP="00FA0951">
      <w:pPr>
        <w:widowControl/>
        <w:jc w:val="both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1231D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9. ЗАКЛЮЧЕНИЕ</w:t>
      </w:r>
    </w:p>
    <w:p w:rsidR="004E1016" w:rsidRPr="00CB3094" w:rsidRDefault="004E1016" w:rsidP="00CB3094">
      <w:pPr>
        <w:pStyle w:val="a6"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9.1 </w:t>
      </w: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Основные </w:t>
      </w:r>
      <w:r w:rsidR="00E973B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напр</w:t>
      </w:r>
      <w:r w:rsidR="0061231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авления развития ЦДТ на 2016-2017</w:t>
      </w: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учебный год</w:t>
      </w:r>
    </w:p>
    <w:p w:rsidR="004E1016" w:rsidRPr="00CB3094" w:rsidRDefault="004E1016" w:rsidP="00CB3094">
      <w:pPr>
        <w:pStyle w:val="a6"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целью дальнейшего совершенствования системы управления, нами определены следующие задачи для успешного развития учреждения:</w:t>
      </w:r>
    </w:p>
    <w:p w:rsidR="004E1016" w:rsidRPr="00CB3094" w:rsidRDefault="004E1016" w:rsidP="00880CE0">
      <w:pPr>
        <w:pStyle w:val="a6"/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Создать условия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4E1016" w:rsidRPr="00CB3094" w:rsidRDefault="004E1016" w:rsidP="00880CE0">
      <w:pPr>
        <w:pStyle w:val="a6"/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Создать многообразие видов деятельности, удовлетворяющих разные интересы, склонности и потребности ребенка.</w:t>
      </w:r>
    </w:p>
    <w:p w:rsidR="004E1016" w:rsidRPr="00CB3094" w:rsidRDefault="004E1016" w:rsidP="00880CE0">
      <w:pPr>
        <w:pStyle w:val="a6"/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Усилить личностно-групповой характер образовательно-воспитательного пространства, способствующего мотивации воспитанников к собственному развитию посредством создания «ситуации успеха».</w:t>
      </w:r>
    </w:p>
    <w:p w:rsidR="004E1016" w:rsidRPr="00CB3094" w:rsidRDefault="004E1016" w:rsidP="00880CE0">
      <w:pPr>
        <w:pStyle w:val="a6"/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Усилить методическое и информационное сопровождение деятельности педагогов дополнительного образования.</w:t>
      </w:r>
    </w:p>
    <w:p w:rsidR="004E1016" w:rsidRPr="00CB3094" w:rsidRDefault="00CB3094" w:rsidP="00880CE0">
      <w:pPr>
        <w:pStyle w:val="a6"/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</w:t>
      </w:r>
      <w:r w:rsidR="004E1016"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ринять меры по аттестации педагогов д.о. со средним образованием на соответствие занимаемой должности.</w:t>
      </w:r>
    </w:p>
    <w:p w:rsidR="004E1016" w:rsidRPr="00CB3094" w:rsidRDefault="004E1016" w:rsidP="00880CE0">
      <w:pPr>
        <w:pStyle w:val="a6"/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Активизировать участия родителей, социума в деятельности Центра детского творчества.</w:t>
      </w:r>
    </w:p>
    <w:p w:rsidR="004E1016" w:rsidRPr="00CB3094" w:rsidRDefault="004E1016" w:rsidP="00880CE0">
      <w:pPr>
        <w:pStyle w:val="a6"/>
        <w:widowControl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Для решения поставленных задач центр детского творчества должен:</w:t>
      </w:r>
    </w:p>
    <w:p w:rsidR="004E1016" w:rsidRPr="00CB3094" w:rsidRDefault="004E1016" w:rsidP="00880CE0">
      <w:pPr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обеспечивать любые условия, позволяющие каждому желающему ребенку получать дополнительное образование по реализуемым направлениям;</w:t>
      </w:r>
    </w:p>
    <w:p w:rsidR="004E1016" w:rsidRPr="00CB3094" w:rsidRDefault="004E1016" w:rsidP="00880CE0">
      <w:pPr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осуществлять обучение детей и подростков в рамках дополнительного образования в объединениях, творческих коллективах;</w:t>
      </w:r>
    </w:p>
    <w:p w:rsidR="004E1016" w:rsidRPr="00CB3094" w:rsidRDefault="004E1016" w:rsidP="00880CE0">
      <w:pPr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организовывать концертную деятельность, и проводить массовые и зрелищные мероприятия;</w:t>
      </w:r>
    </w:p>
    <w:p w:rsidR="004E1016" w:rsidRPr="00CB3094" w:rsidRDefault="004E1016" w:rsidP="00880CE0">
      <w:pPr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оказывать методическую, консультативную помощь педагогам дополнительного образования, педагогам образовательных учреждений, родителям, населению в вопросах дополнительного образования и воспитания детей и подростков,</w:t>
      </w:r>
    </w:p>
    <w:p w:rsidR="004E1016" w:rsidRDefault="004E1016" w:rsidP="00880CE0">
      <w:pPr>
        <w:widowControl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сотрудничать с учреждениями культуры, здравоохранения, образовательными и другими учреждениями, общественными и другими организациями.</w:t>
      </w:r>
    </w:p>
    <w:p w:rsidR="00880CE0" w:rsidRPr="00CB3094" w:rsidRDefault="00880CE0" w:rsidP="00880CE0">
      <w:pPr>
        <w:widowControl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E1016" w:rsidRDefault="004E1016" w:rsidP="00CB3094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B3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Таким образом,</w:t>
      </w:r>
      <w:r w:rsidR="00E973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дополнительное образование в МУ ДО</w:t>
      </w:r>
      <w:r w:rsidRPr="00CB3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3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Кубринском</w:t>
      </w:r>
      <w:proofErr w:type="spellEnd"/>
      <w:r w:rsidRPr="00CB3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центре детского творчества, которое имеет свою интересную историю и добрые традиции, способствует раскрытию и развитию индивидуальных способностей личности воспитанников, их интересов, а также их самореализации.</w:t>
      </w:r>
    </w:p>
    <w:p w:rsidR="000503F2" w:rsidRDefault="000503F2" w:rsidP="00CB3094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03F2" w:rsidRPr="00CB3094" w:rsidRDefault="000503F2" w:rsidP="00CB3094">
      <w:pPr>
        <w:pStyle w:val="a6"/>
        <w:jc w:val="both"/>
        <w:rPr>
          <w:b/>
          <w:sz w:val="28"/>
          <w:szCs w:val="28"/>
        </w:rPr>
      </w:pPr>
    </w:p>
    <w:sectPr w:rsidR="000503F2" w:rsidRPr="00CB3094" w:rsidSect="006B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1C6"/>
      </v:shape>
    </w:pict>
  </w:numPicBullet>
  <w:abstractNum w:abstractNumId="0">
    <w:nsid w:val="00000001"/>
    <w:multiLevelType w:val="multilevel"/>
    <w:tmpl w:val="241EF13E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3741B16"/>
    <w:multiLevelType w:val="hybridMultilevel"/>
    <w:tmpl w:val="03E0F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9254F"/>
    <w:multiLevelType w:val="hybridMultilevel"/>
    <w:tmpl w:val="FD14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634B3"/>
    <w:multiLevelType w:val="hybridMultilevel"/>
    <w:tmpl w:val="E0BE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E3DD5"/>
    <w:multiLevelType w:val="hybridMultilevel"/>
    <w:tmpl w:val="9DE0422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D780C91"/>
    <w:multiLevelType w:val="hybridMultilevel"/>
    <w:tmpl w:val="9978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25E01"/>
    <w:multiLevelType w:val="multilevel"/>
    <w:tmpl w:val="23F24C96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8">
    <w:nsid w:val="31EA12FB"/>
    <w:multiLevelType w:val="multilevel"/>
    <w:tmpl w:val="5D9C84D8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9">
    <w:nsid w:val="33B031DF"/>
    <w:multiLevelType w:val="hybridMultilevel"/>
    <w:tmpl w:val="D04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34036"/>
    <w:multiLevelType w:val="hybridMultilevel"/>
    <w:tmpl w:val="7512A006"/>
    <w:lvl w:ilvl="0" w:tplc="5674F7A0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4705FA2"/>
    <w:multiLevelType w:val="hybridMultilevel"/>
    <w:tmpl w:val="1904F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E418B"/>
    <w:multiLevelType w:val="multilevel"/>
    <w:tmpl w:val="8A7C2B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0" w:hanging="45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  <w:b w:val="0"/>
        <w:i w:val="0"/>
        <w:u w:val="none"/>
      </w:rPr>
    </w:lvl>
  </w:abstractNum>
  <w:abstractNum w:abstractNumId="13">
    <w:nsid w:val="43B7050B"/>
    <w:multiLevelType w:val="hybridMultilevel"/>
    <w:tmpl w:val="6136CF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416E9"/>
    <w:multiLevelType w:val="hybridMultilevel"/>
    <w:tmpl w:val="3DF2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50E1D"/>
    <w:multiLevelType w:val="hybridMultilevel"/>
    <w:tmpl w:val="3D124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46FDE"/>
    <w:multiLevelType w:val="hybridMultilevel"/>
    <w:tmpl w:val="DC60D7F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DBB1289"/>
    <w:multiLevelType w:val="hybridMultilevel"/>
    <w:tmpl w:val="AB7AE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55178"/>
    <w:multiLevelType w:val="multilevel"/>
    <w:tmpl w:val="07A8F0CE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20">
    <w:nsid w:val="795A3D4C"/>
    <w:multiLevelType w:val="hybridMultilevel"/>
    <w:tmpl w:val="91E69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24798"/>
    <w:multiLevelType w:val="hybridMultilevel"/>
    <w:tmpl w:val="875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7"/>
  </w:num>
  <w:num w:numId="9">
    <w:abstractNumId w:val="19"/>
  </w:num>
  <w:num w:numId="10">
    <w:abstractNumId w:val="10"/>
  </w:num>
  <w:num w:numId="11">
    <w:abstractNumId w:val="13"/>
  </w:num>
  <w:num w:numId="12">
    <w:abstractNumId w:val="16"/>
  </w:num>
  <w:num w:numId="13">
    <w:abstractNumId w:val="15"/>
  </w:num>
  <w:num w:numId="14">
    <w:abstractNumId w:val="18"/>
  </w:num>
  <w:num w:numId="15">
    <w:abstractNumId w:val="17"/>
  </w:num>
  <w:num w:numId="16">
    <w:abstractNumId w:val="20"/>
  </w:num>
  <w:num w:numId="17">
    <w:abstractNumId w:val="3"/>
  </w:num>
  <w:num w:numId="18">
    <w:abstractNumId w:val="8"/>
  </w:num>
  <w:num w:numId="19">
    <w:abstractNumId w:val="21"/>
  </w:num>
  <w:num w:numId="20">
    <w:abstractNumId w:val="14"/>
  </w:num>
  <w:num w:numId="21">
    <w:abstractNumId w:val="4"/>
  </w:num>
  <w:num w:numId="22">
    <w:abstractNumId w:val="6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EF5"/>
    <w:rsid w:val="000503F2"/>
    <w:rsid w:val="00057A57"/>
    <w:rsid w:val="000B0D07"/>
    <w:rsid w:val="000C61A6"/>
    <w:rsid w:val="0011519C"/>
    <w:rsid w:val="001801F0"/>
    <w:rsid w:val="002579E7"/>
    <w:rsid w:val="0027413F"/>
    <w:rsid w:val="0029026F"/>
    <w:rsid w:val="00470416"/>
    <w:rsid w:val="00487D18"/>
    <w:rsid w:val="004917C3"/>
    <w:rsid w:val="004E1016"/>
    <w:rsid w:val="00515FC8"/>
    <w:rsid w:val="00540F54"/>
    <w:rsid w:val="00606D47"/>
    <w:rsid w:val="0061231D"/>
    <w:rsid w:val="0062719E"/>
    <w:rsid w:val="0069128A"/>
    <w:rsid w:val="00695A38"/>
    <w:rsid w:val="006B6EFD"/>
    <w:rsid w:val="00700580"/>
    <w:rsid w:val="00700D58"/>
    <w:rsid w:val="00757D7F"/>
    <w:rsid w:val="007711B9"/>
    <w:rsid w:val="00782A5F"/>
    <w:rsid w:val="007B1932"/>
    <w:rsid w:val="008242AF"/>
    <w:rsid w:val="00826394"/>
    <w:rsid w:val="008337C3"/>
    <w:rsid w:val="00846A36"/>
    <w:rsid w:val="00880CE0"/>
    <w:rsid w:val="008E70FA"/>
    <w:rsid w:val="008F5ACB"/>
    <w:rsid w:val="00962248"/>
    <w:rsid w:val="00973A4D"/>
    <w:rsid w:val="009A2E5A"/>
    <w:rsid w:val="009B48A5"/>
    <w:rsid w:val="00A21AF7"/>
    <w:rsid w:val="00A261EB"/>
    <w:rsid w:val="00A540FF"/>
    <w:rsid w:val="00A72641"/>
    <w:rsid w:val="00A96B35"/>
    <w:rsid w:val="00BD5C67"/>
    <w:rsid w:val="00BE5DF9"/>
    <w:rsid w:val="00C513D6"/>
    <w:rsid w:val="00C7053D"/>
    <w:rsid w:val="00CB3094"/>
    <w:rsid w:val="00D30B2F"/>
    <w:rsid w:val="00D33CD0"/>
    <w:rsid w:val="00D752DC"/>
    <w:rsid w:val="00E47683"/>
    <w:rsid w:val="00E54EF5"/>
    <w:rsid w:val="00E973B9"/>
    <w:rsid w:val="00EE5E6E"/>
    <w:rsid w:val="00F0012A"/>
    <w:rsid w:val="00FA0951"/>
    <w:rsid w:val="00FB70F2"/>
    <w:rsid w:val="00FC35CD"/>
    <w:rsid w:val="00FD1957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54EF5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54EF5"/>
    <w:pPr>
      <w:shd w:val="clear" w:color="auto" w:fill="FFFFFF"/>
      <w:spacing w:line="293" w:lineRule="exact"/>
      <w:jc w:val="both"/>
    </w:pPr>
    <w:rPr>
      <w:rFonts w:ascii="Calibri" w:eastAsiaTheme="minorHAnsi" w:hAnsi="Calibri" w:cs="Calibri"/>
      <w:b/>
      <w:bCs/>
      <w:color w:val="auto"/>
      <w:sz w:val="22"/>
      <w:szCs w:val="22"/>
      <w:lang w:eastAsia="en-US"/>
    </w:rPr>
  </w:style>
  <w:style w:type="character" w:customStyle="1" w:styleId="a3">
    <w:name w:val="Оглавление_"/>
    <w:basedOn w:val="a0"/>
    <w:link w:val="a4"/>
    <w:uiPriority w:val="99"/>
    <w:locked/>
    <w:rsid w:val="00E54EF5"/>
    <w:rPr>
      <w:rFonts w:ascii="Calibri" w:hAnsi="Calibri" w:cs="Calibri"/>
      <w:i/>
      <w:iCs/>
      <w:shd w:val="clear" w:color="auto" w:fill="FFFFFF"/>
    </w:rPr>
  </w:style>
  <w:style w:type="paragraph" w:customStyle="1" w:styleId="a4">
    <w:name w:val="Оглавление"/>
    <w:basedOn w:val="a"/>
    <w:link w:val="a3"/>
    <w:uiPriority w:val="99"/>
    <w:rsid w:val="00E54EF5"/>
    <w:pPr>
      <w:shd w:val="clear" w:color="auto" w:fill="FFFFFF"/>
      <w:spacing w:line="293" w:lineRule="exact"/>
      <w:ind w:hanging="740"/>
      <w:jc w:val="both"/>
    </w:pPr>
    <w:rPr>
      <w:rFonts w:ascii="Calibri" w:eastAsiaTheme="minorHAnsi" w:hAnsi="Calibri" w:cs="Calibri"/>
      <w:i/>
      <w:iCs/>
      <w:color w:val="auto"/>
      <w:sz w:val="22"/>
      <w:szCs w:val="22"/>
      <w:lang w:eastAsia="en-US"/>
    </w:rPr>
  </w:style>
  <w:style w:type="character" w:customStyle="1" w:styleId="a5">
    <w:name w:val="Оглавление + Полужирный"/>
    <w:aliases w:val="Не курсив"/>
    <w:basedOn w:val="a3"/>
    <w:uiPriority w:val="99"/>
    <w:rsid w:val="00E54EF5"/>
    <w:rPr>
      <w:b/>
      <w:bCs/>
    </w:rPr>
  </w:style>
  <w:style w:type="paragraph" w:styleId="a6">
    <w:name w:val="List Paragraph"/>
    <w:basedOn w:val="a"/>
    <w:uiPriority w:val="34"/>
    <w:qFormat/>
    <w:rsid w:val="004E1016"/>
    <w:pPr>
      <w:ind w:left="720"/>
      <w:contextualSpacing/>
    </w:pPr>
  </w:style>
  <w:style w:type="paragraph" w:styleId="a7">
    <w:name w:val="No Spacing"/>
    <w:uiPriority w:val="1"/>
    <w:qFormat/>
    <w:rsid w:val="00BE5DF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82A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5F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4917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1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Сохранность творческих объединений </a:t>
            </a:r>
            <a:endParaRPr lang="ru-RU"/>
          </a:p>
        </c:rich>
      </c:tx>
      <c:layout>
        <c:manualLayout>
          <c:xMode val="edge"/>
          <c:yMode val="edge"/>
          <c:x val="0.39575515775633174"/>
          <c:y val="3.4188044413948751E-2"/>
        </c:manualLayout>
      </c:layout>
    </c:title>
    <c:view3D>
      <c:rAngAx val="1"/>
    </c:view3D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showVal val="1"/>
          </c:dLbls>
          <c:cat>
            <c:strRef>
              <c:f>Лист1!$A$15:$A$16</c:f>
              <c:strCache>
                <c:ptCount val="2"/>
                <c:pt idx="0">
                  <c:v>кол-во обучающихся 2014-2015</c:v>
                </c:pt>
                <c:pt idx="1">
                  <c:v>кол-во обучающихся 2015-2016</c:v>
                </c:pt>
              </c:strCache>
            </c:strRef>
          </c:cat>
          <c:val>
            <c:numRef>
              <c:f>Лист1!$B$15:$B$16</c:f>
              <c:numCache>
                <c:formatCode>General</c:formatCode>
                <c:ptCount val="2"/>
                <c:pt idx="0">
                  <c:v>294</c:v>
                </c:pt>
                <c:pt idx="1">
                  <c:v>304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55549312"/>
        <c:axId val="62772352"/>
        <c:axId val="0"/>
      </c:bar3DChart>
      <c:catAx>
        <c:axId val="55549312"/>
        <c:scaling>
          <c:orientation val="minMax"/>
        </c:scaling>
        <c:axPos val="b"/>
        <c:majorTickMark val="none"/>
        <c:tickLblPos val="nextTo"/>
        <c:crossAx val="62772352"/>
        <c:crosses val="autoZero"/>
        <c:auto val="1"/>
        <c:lblAlgn val="ctr"/>
        <c:lblOffset val="100"/>
      </c:catAx>
      <c:valAx>
        <c:axId val="6277235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5554931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title>
      <c:tx>
        <c:rich>
          <a:bodyPr/>
          <a:lstStyle/>
          <a:p>
            <a:pPr>
              <a:defRPr/>
            </a:pPr>
            <a:r>
              <a:rPr lang="ru-RU"/>
              <a:t>охват</a:t>
            </a:r>
            <a:r>
              <a:rPr lang="ru-RU" baseline="0"/>
              <a:t> дополнительным образованием</a:t>
            </a:r>
            <a:endParaRPr lang="ru-RU"/>
          </a:p>
        </c:rich>
      </c:tx>
      <c:layout>
        <c:manualLayout>
          <c:xMode val="edge"/>
          <c:yMode val="edge"/>
          <c:x val="0.23128477690288715"/>
          <c:y val="2.7777777777777901E-2"/>
        </c:manualLayout>
      </c:layout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dPt>
            <c:idx val="2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5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6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7"/>
            <c:spPr>
              <a:solidFill>
                <a:schemeClr val="accent3">
                  <a:lumMod val="50000"/>
                </a:schemeClr>
              </a:solidFill>
            </c:spPr>
          </c:dPt>
          <c:dLbls>
            <c:showVal val="1"/>
          </c:dLbls>
          <c:cat>
            <c:strRef>
              <c:f>Лист1!$A$1:$A$8</c:f>
              <c:strCache>
                <c:ptCount val="8"/>
                <c:pt idx="0">
                  <c:v>дошкольники 2014-2015</c:v>
                </c:pt>
                <c:pt idx="1">
                  <c:v>дошкольники 2015-2016</c:v>
                </c:pt>
                <c:pt idx="2">
                  <c:v>младшее звено 2014-2015</c:v>
                </c:pt>
                <c:pt idx="3">
                  <c:v>младшее звено 2015-2016</c:v>
                </c:pt>
                <c:pt idx="4">
                  <c:v>  среднее звено  2014-2015</c:v>
                </c:pt>
                <c:pt idx="5">
                  <c:v>среднее звено2015-2016</c:v>
                </c:pt>
                <c:pt idx="6">
                  <c:v>старшее  звено2014-2015</c:v>
                </c:pt>
                <c:pt idx="7">
                  <c:v>старшее звено 2015-2016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10</c:v>
                </c:pt>
                <c:pt idx="1">
                  <c:v>21</c:v>
                </c:pt>
                <c:pt idx="2">
                  <c:v>38</c:v>
                </c:pt>
                <c:pt idx="3">
                  <c:v>46</c:v>
                </c:pt>
                <c:pt idx="4">
                  <c:v>33</c:v>
                </c:pt>
                <c:pt idx="5">
                  <c:v>31</c:v>
                </c:pt>
                <c:pt idx="6">
                  <c:v>16</c:v>
                </c:pt>
                <c:pt idx="7">
                  <c:v>8</c:v>
                </c:pt>
              </c:numCache>
            </c:numRef>
          </c:val>
        </c:ser>
        <c:dLbls>
          <c:showVal val="1"/>
        </c:dLbls>
        <c:gapWidth val="95"/>
        <c:shape val="box"/>
        <c:axId val="62850176"/>
        <c:axId val="62851712"/>
        <c:axId val="0"/>
      </c:bar3DChart>
      <c:catAx>
        <c:axId val="628501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62851712"/>
        <c:crosses val="autoZero"/>
        <c:auto val="1"/>
        <c:lblAlgn val="ctr"/>
        <c:lblOffset val="100"/>
      </c:catAx>
      <c:valAx>
        <c:axId val="6285171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6285017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9181B2-40D2-4FF1-AF45-E5A1D94744D2}" type="doc">
      <dgm:prSet loTypeId="urn:microsoft.com/office/officeart/2005/8/layout/hierarchy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0A2B3C7-3F43-48A3-A056-F84C7636C7C7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F4EBEB4E-D33F-42E2-857D-8E218E903653}">
      <dgm:prSet phldrT="[Текст]"/>
      <dgm:spPr/>
      <dgm:t>
        <a:bodyPr/>
        <a:lstStyle/>
        <a:p>
          <a:r>
            <a:rPr lang="ru-RU"/>
            <a:t>методист</a:t>
          </a:r>
        </a:p>
      </dgm:t>
    </dgm:pt>
    <dgm:pt modelId="{BD60F4B5-507D-4B73-BF99-92188E175CD3}" type="sibTrans" cxnId="{F72E2D54-0287-40A9-94FC-FF7790C06DBE}">
      <dgm:prSet/>
      <dgm:spPr/>
      <dgm:t>
        <a:bodyPr/>
        <a:lstStyle/>
        <a:p>
          <a:endParaRPr lang="ru-RU"/>
        </a:p>
      </dgm:t>
    </dgm:pt>
    <dgm:pt modelId="{B3E72817-68A5-4535-A429-58FB9ED36685}" type="parTrans" cxnId="{F72E2D54-0287-40A9-94FC-FF7790C06DBE}">
      <dgm:prSet/>
      <dgm:spPr/>
      <dgm:t>
        <a:bodyPr/>
        <a:lstStyle/>
        <a:p>
          <a:endParaRPr lang="ru-RU"/>
        </a:p>
      </dgm:t>
    </dgm:pt>
    <dgm:pt modelId="{5A13E708-C90B-48E6-9CA7-D2E4452A061B}">
      <dgm:prSet phldrT="[Текст]"/>
      <dgm:spPr/>
      <dgm:t>
        <a:bodyPr/>
        <a:lstStyle/>
        <a:p>
          <a:r>
            <a:rPr lang="ru-RU"/>
            <a:t>детские творческие объединения</a:t>
          </a:r>
        </a:p>
      </dgm:t>
    </dgm:pt>
    <dgm:pt modelId="{05E6C4A9-B405-42A9-949C-13D5EE880431}">
      <dgm:prSet phldrT="[Текст]"/>
      <dgm:spPr/>
      <dgm:t>
        <a:bodyPr/>
        <a:lstStyle/>
        <a:p>
          <a:r>
            <a:rPr lang="ru-RU"/>
            <a:t>педагогический коллектив</a:t>
          </a:r>
        </a:p>
      </dgm:t>
    </dgm:pt>
    <dgm:pt modelId="{4D25D24C-34D9-4940-B69A-95DF7337D630}">
      <dgm:prSet phldrT="[Текст]"/>
      <dgm:spPr/>
      <dgm:t>
        <a:bodyPr/>
        <a:lstStyle/>
        <a:p>
          <a:r>
            <a:rPr lang="ru-RU"/>
            <a:t>управляющий совет педагогический совет</a:t>
          </a:r>
        </a:p>
      </dgm:t>
    </dgm:pt>
    <dgm:pt modelId="{3B842C9B-54DD-4D6D-984E-876E4CD652DF}" type="sibTrans" cxnId="{99F13F2A-3F86-4B80-877F-0D196272377D}">
      <dgm:prSet/>
      <dgm:spPr/>
      <dgm:t>
        <a:bodyPr/>
        <a:lstStyle/>
        <a:p>
          <a:endParaRPr lang="ru-RU"/>
        </a:p>
      </dgm:t>
    </dgm:pt>
    <dgm:pt modelId="{F832B838-B0F3-4854-A39B-8ACDE5D20148}" type="parTrans" cxnId="{99F13F2A-3F86-4B80-877F-0D196272377D}">
      <dgm:prSet/>
      <dgm:spPr/>
      <dgm:t>
        <a:bodyPr/>
        <a:lstStyle/>
        <a:p>
          <a:endParaRPr lang="ru-RU"/>
        </a:p>
      </dgm:t>
    </dgm:pt>
    <dgm:pt modelId="{66E42375-76B4-4DBE-8746-0E7E8A96E435}" type="sibTrans" cxnId="{022ADCC4-5BD7-4A75-A63E-EF61A6D3EA2F}">
      <dgm:prSet/>
      <dgm:spPr/>
      <dgm:t>
        <a:bodyPr/>
        <a:lstStyle/>
        <a:p>
          <a:endParaRPr lang="ru-RU"/>
        </a:p>
      </dgm:t>
    </dgm:pt>
    <dgm:pt modelId="{3EEDD629-FFE1-45B9-B22F-5096601EB873}" type="parTrans" cxnId="{022ADCC4-5BD7-4A75-A63E-EF61A6D3EA2F}">
      <dgm:prSet/>
      <dgm:spPr/>
      <dgm:t>
        <a:bodyPr/>
        <a:lstStyle/>
        <a:p>
          <a:endParaRPr lang="ru-RU"/>
        </a:p>
      </dgm:t>
    </dgm:pt>
    <dgm:pt modelId="{BBEF8584-297F-4335-9370-92C33F510CF0}">
      <dgm:prSet phldrT="[Текст]"/>
      <dgm:spPr/>
      <dgm:t>
        <a:bodyPr/>
        <a:lstStyle/>
        <a:p>
          <a:r>
            <a:rPr lang="ru-RU"/>
            <a:t>директор</a:t>
          </a:r>
        </a:p>
      </dgm:t>
    </dgm:pt>
    <dgm:pt modelId="{92A1C1FE-62D1-4E9C-8B33-FE0D0DDB0F15}" type="sibTrans" cxnId="{3BF42837-372C-4869-B60E-D1C23B4A7AAE}">
      <dgm:prSet/>
      <dgm:spPr/>
      <dgm:t>
        <a:bodyPr/>
        <a:lstStyle/>
        <a:p>
          <a:endParaRPr lang="ru-RU"/>
        </a:p>
      </dgm:t>
    </dgm:pt>
    <dgm:pt modelId="{05BC761A-B04E-4D7C-8BFB-EE69FFF8DC0D}" type="parTrans" cxnId="{3BF42837-372C-4869-B60E-D1C23B4A7AAE}">
      <dgm:prSet/>
      <dgm:spPr/>
      <dgm:t>
        <a:bodyPr/>
        <a:lstStyle/>
        <a:p>
          <a:endParaRPr lang="ru-RU"/>
        </a:p>
      </dgm:t>
    </dgm:pt>
    <dgm:pt modelId="{1B7C1393-9529-4171-A47F-A2983AF8DA0D}" type="sibTrans" cxnId="{4D1E626A-F962-4763-9C48-200D56919B46}">
      <dgm:prSet/>
      <dgm:spPr/>
      <dgm:t>
        <a:bodyPr/>
        <a:lstStyle/>
        <a:p>
          <a:endParaRPr lang="ru-RU"/>
        </a:p>
      </dgm:t>
    </dgm:pt>
    <dgm:pt modelId="{A8B978BC-216E-4AA2-87CA-0E5F1B9CCB04}" type="parTrans" cxnId="{4D1E626A-F962-4763-9C48-200D56919B46}">
      <dgm:prSet/>
      <dgm:spPr/>
      <dgm:t>
        <a:bodyPr/>
        <a:lstStyle/>
        <a:p>
          <a:endParaRPr lang="ru-RU"/>
        </a:p>
      </dgm:t>
    </dgm:pt>
    <dgm:pt modelId="{4E11EC2E-44E3-4B9E-B587-3A09BA894311}" type="sibTrans" cxnId="{E7DD037A-9639-4D73-8F2B-0CB580C4969A}">
      <dgm:prSet/>
      <dgm:spPr/>
      <dgm:t>
        <a:bodyPr/>
        <a:lstStyle/>
        <a:p>
          <a:endParaRPr lang="ru-RU"/>
        </a:p>
      </dgm:t>
    </dgm:pt>
    <dgm:pt modelId="{17FC8D7F-BC0E-4958-9045-53F7B1AC5E81}" type="parTrans" cxnId="{E7DD037A-9639-4D73-8F2B-0CB580C4969A}">
      <dgm:prSet/>
      <dgm:spPr/>
      <dgm:t>
        <a:bodyPr/>
        <a:lstStyle/>
        <a:p>
          <a:endParaRPr lang="ru-RU"/>
        </a:p>
      </dgm:t>
    </dgm:pt>
    <dgm:pt modelId="{F5E510A0-21D9-4331-BEDC-44BC70DB8211}" type="pres">
      <dgm:prSet presAssocID="{979181B2-40D2-4FF1-AF45-E5A1D94744D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09E67A0-EC35-4E80-B8FC-ADB952F8A4ED}" type="pres">
      <dgm:prSet presAssocID="{BBEF8584-297F-4335-9370-92C33F510CF0}" presName="vertOne" presStyleCnt="0"/>
      <dgm:spPr/>
    </dgm:pt>
    <dgm:pt modelId="{C1779F54-314D-4FE9-B669-A2223758FA8A}" type="pres">
      <dgm:prSet presAssocID="{BBEF8584-297F-4335-9370-92C33F510CF0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9C0EB7-CC6A-4E5A-8EBC-B7C329F07C83}" type="pres">
      <dgm:prSet presAssocID="{BBEF8584-297F-4335-9370-92C33F510CF0}" presName="parTransOne" presStyleCnt="0"/>
      <dgm:spPr/>
    </dgm:pt>
    <dgm:pt modelId="{05EF717A-FBED-4274-ADE5-B42E754302CD}" type="pres">
      <dgm:prSet presAssocID="{BBEF8584-297F-4335-9370-92C33F510CF0}" presName="horzOne" presStyleCnt="0"/>
      <dgm:spPr/>
    </dgm:pt>
    <dgm:pt modelId="{9EE2A7D1-E02F-4A1A-B31C-2073FC658D06}" type="pres">
      <dgm:prSet presAssocID="{4D25D24C-34D9-4940-B69A-95DF7337D630}" presName="vertTwo" presStyleCnt="0"/>
      <dgm:spPr/>
    </dgm:pt>
    <dgm:pt modelId="{47FA6CEE-A5B8-4D1C-85F7-515050B820DF}" type="pres">
      <dgm:prSet presAssocID="{4D25D24C-34D9-4940-B69A-95DF7337D630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C04F2A-2452-47E2-99C7-96A7C2BD6127}" type="pres">
      <dgm:prSet presAssocID="{4D25D24C-34D9-4940-B69A-95DF7337D630}" presName="parTransTwo" presStyleCnt="0"/>
      <dgm:spPr/>
    </dgm:pt>
    <dgm:pt modelId="{0BAB615D-5CA0-480F-8BDE-34B418CBC602}" type="pres">
      <dgm:prSet presAssocID="{4D25D24C-34D9-4940-B69A-95DF7337D630}" presName="horzTwo" presStyleCnt="0"/>
      <dgm:spPr/>
    </dgm:pt>
    <dgm:pt modelId="{DE6B7703-8F91-482B-B079-2B62FC7BBE1B}" type="pres">
      <dgm:prSet presAssocID="{05E6C4A9-B405-42A9-949C-13D5EE880431}" presName="vertThree" presStyleCnt="0"/>
      <dgm:spPr/>
    </dgm:pt>
    <dgm:pt modelId="{681304C8-27D8-42C4-826B-D0E67860613C}" type="pres">
      <dgm:prSet presAssocID="{05E6C4A9-B405-42A9-949C-13D5EE880431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754491-ED1C-4983-8C92-CD572F4DD4E3}" type="pres">
      <dgm:prSet presAssocID="{05E6C4A9-B405-42A9-949C-13D5EE880431}" presName="horzThree" presStyleCnt="0"/>
      <dgm:spPr/>
    </dgm:pt>
    <dgm:pt modelId="{739FDC69-6213-4846-B866-267AB46016DC}" type="pres">
      <dgm:prSet presAssocID="{66E42375-76B4-4DBE-8746-0E7E8A96E435}" presName="sibSpaceThree" presStyleCnt="0"/>
      <dgm:spPr/>
    </dgm:pt>
    <dgm:pt modelId="{DABD5E82-33CE-4E02-A08C-DF85B009FA8A}" type="pres">
      <dgm:prSet presAssocID="{5A13E708-C90B-48E6-9CA7-D2E4452A061B}" presName="vertThree" presStyleCnt="0"/>
      <dgm:spPr/>
    </dgm:pt>
    <dgm:pt modelId="{C5BC24C4-4C70-4110-971B-B942288550B8}" type="pres">
      <dgm:prSet presAssocID="{5A13E708-C90B-48E6-9CA7-D2E4452A061B}" presName="txThre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F64CF5-0A3A-4B75-ACBB-A53D30D77BFA}" type="pres">
      <dgm:prSet presAssocID="{5A13E708-C90B-48E6-9CA7-D2E4452A061B}" presName="horzThree" presStyleCnt="0"/>
      <dgm:spPr/>
    </dgm:pt>
    <dgm:pt modelId="{8E477FB2-5354-4F15-ABC4-F9F678B8A5C4}" type="pres">
      <dgm:prSet presAssocID="{4E11EC2E-44E3-4B9E-B587-3A09BA894311}" presName="sibSpaceTwo" presStyleCnt="0"/>
      <dgm:spPr/>
    </dgm:pt>
    <dgm:pt modelId="{54E241F4-AFE2-4081-A3C0-68164980B7D4}" type="pres">
      <dgm:prSet presAssocID="{F4EBEB4E-D33F-42E2-857D-8E218E903653}" presName="vertTwo" presStyleCnt="0"/>
      <dgm:spPr/>
    </dgm:pt>
    <dgm:pt modelId="{F429FE3C-D3D3-482B-938E-9F89A6E29D99}" type="pres">
      <dgm:prSet presAssocID="{F4EBEB4E-D33F-42E2-857D-8E218E903653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C88C14-97AB-4453-84E5-B6C9015CD667}" type="pres">
      <dgm:prSet presAssocID="{F4EBEB4E-D33F-42E2-857D-8E218E903653}" presName="parTransTwo" presStyleCnt="0"/>
      <dgm:spPr/>
    </dgm:pt>
    <dgm:pt modelId="{B35E82B5-67EE-449B-AB93-9442A6A2131D}" type="pres">
      <dgm:prSet presAssocID="{F4EBEB4E-D33F-42E2-857D-8E218E903653}" presName="horzTwo" presStyleCnt="0"/>
      <dgm:spPr/>
    </dgm:pt>
    <dgm:pt modelId="{CBC82575-21D3-463A-BB84-65DCCAA19EFF}" type="pres">
      <dgm:prSet presAssocID="{20A2B3C7-3F43-48A3-A056-F84C7636C7C7}" presName="vertThree" presStyleCnt="0"/>
      <dgm:spPr/>
    </dgm:pt>
    <dgm:pt modelId="{93A2EFEA-F792-42D8-B603-80C4F6FB41DD}" type="pres">
      <dgm:prSet presAssocID="{20A2B3C7-3F43-48A3-A056-F84C7636C7C7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24DACA-6DD5-48EF-8601-3896E750EBA8}" type="pres">
      <dgm:prSet presAssocID="{20A2B3C7-3F43-48A3-A056-F84C7636C7C7}" presName="horzThree" presStyleCnt="0"/>
      <dgm:spPr/>
    </dgm:pt>
  </dgm:ptLst>
  <dgm:cxnLst>
    <dgm:cxn modelId="{D5906D2F-ECBC-4AE2-936B-8F8ED2F33F7A}" type="presOf" srcId="{BBEF8584-297F-4335-9370-92C33F510CF0}" destId="{C1779F54-314D-4FE9-B669-A2223758FA8A}" srcOrd="0" destOrd="0" presId="urn:microsoft.com/office/officeart/2005/8/layout/hierarchy4"/>
    <dgm:cxn modelId="{3BF42837-372C-4869-B60E-D1C23B4A7AAE}" srcId="{979181B2-40D2-4FF1-AF45-E5A1D94744D2}" destId="{BBEF8584-297F-4335-9370-92C33F510CF0}" srcOrd="0" destOrd="0" parTransId="{05BC761A-B04E-4D7C-8BFB-EE69FFF8DC0D}" sibTransId="{92A1C1FE-62D1-4E9C-8B33-FE0D0DDB0F15}"/>
    <dgm:cxn modelId="{2B5A3C63-B4FB-4691-ADD1-5B34623FEE88}" type="presOf" srcId="{F4EBEB4E-D33F-42E2-857D-8E218E903653}" destId="{F429FE3C-D3D3-482B-938E-9F89A6E29D99}" srcOrd="0" destOrd="0" presId="urn:microsoft.com/office/officeart/2005/8/layout/hierarchy4"/>
    <dgm:cxn modelId="{CDD09240-CE67-49F1-A157-F4B09112A184}" type="presOf" srcId="{5A13E708-C90B-48E6-9CA7-D2E4452A061B}" destId="{C5BC24C4-4C70-4110-971B-B942288550B8}" srcOrd="0" destOrd="0" presId="urn:microsoft.com/office/officeart/2005/8/layout/hierarchy4"/>
    <dgm:cxn modelId="{1CA2F429-3ED6-4D98-9505-A293DB7E1301}" type="presOf" srcId="{4D25D24C-34D9-4940-B69A-95DF7337D630}" destId="{47FA6CEE-A5B8-4D1C-85F7-515050B820DF}" srcOrd="0" destOrd="0" presId="urn:microsoft.com/office/officeart/2005/8/layout/hierarchy4"/>
    <dgm:cxn modelId="{F72E2D54-0287-40A9-94FC-FF7790C06DBE}" srcId="{F4EBEB4E-D33F-42E2-857D-8E218E903653}" destId="{20A2B3C7-3F43-48A3-A056-F84C7636C7C7}" srcOrd="0" destOrd="0" parTransId="{B3E72817-68A5-4535-A429-58FB9ED36685}" sibTransId="{BD60F4B5-507D-4B73-BF99-92188E175CD3}"/>
    <dgm:cxn modelId="{022ADCC4-5BD7-4A75-A63E-EF61A6D3EA2F}" srcId="{4D25D24C-34D9-4940-B69A-95DF7337D630}" destId="{05E6C4A9-B405-42A9-949C-13D5EE880431}" srcOrd="0" destOrd="0" parTransId="{3EEDD629-FFE1-45B9-B22F-5096601EB873}" sibTransId="{66E42375-76B4-4DBE-8746-0E7E8A96E435}"/>
    <dgm:cxn modelId="{2CC18091-4385-4D95-BFC4-D8446BCCCF39}" type="presOf" srcId="{979181B2-40D2-4FF1-AF45-E5A1D94744D2}" destId="{F5E510A0-21D9-4331-BEDC-44BC70DB8211}" srcOrd="0" destOrd="0" presId="urn:microsoft.com/office/officeart/2005/8/layout/hierarchy4"/>
    <dgm:cxn modelId="{B736CB7D-D037-42AF-B4AA-70B05AF86596}" type="presOf" srcId="{05E6C4A9-B405-42A9-949C-13D5EE880431}" destId="{681304C8-27D8-42C4-826B-D0E67860613C}" srcOrd="0" destOrd="0" presId="urn:microsoft.com/office/officeart/2005/8/layout/hierarchy4"/>
    <dgm:cxn modelId="{4D1E626A-F962-4763-9C48-200D56919B46}" srcId="{BBEF8584-297F-4335-9370-92C33F510CF0}" destId="{F4EBEB4E-D33F-42E2-857D-8E218E903653}" srcOrd="1" destOrd="0" parTransId="{A8B978BC-216E-4AA2-87CA-0E5F1B9CCB04}" sibTransId="{1B7C1393-9529-4171-A47F-A2983AF8DA0D}"/>
    <dgm:cxn modelId="{E7DD037A-9639-4D73-8F2B-0CB580C4969A}" srcId="{BBEF8584-297F-4335-9370-92C33F510CF0}" destId="{4D25D24C-34D9-4940-B69A-95DF7337D630}" srcOrd="0" destOrd="0" parTransId="{17FC8D7F-BC0E-4958-9045-53F7B1AC5E81}" sibTransId="{4E11EC2E-44E3-4B9E-B587-3A09BA894311}"/>
    <dgm:cxn modelId="{99F13F2A-3F86-4B80-877F-0D196272377D}" srcId="{4D25D24C-34D9-4940-B69A-95DF7337D630}" destId="{5A13E708-C90B-48E6-9CA7-D2E4452A061B}" srcOrd="1" destOrd="0" parTransId="{F832B838-B0F3-4854-A39B-8ACDE5D20148}" sibTransId="{3B842C9B-54DD-4D6D-984E-876E4CD652DF}"/>
    <dgm:cxn modelId="{5EE31070-B9DD-4110-A798-7E687DAB45C8}" type="presOf" srcId="{20A2B3C7-3F43-48A3-A056-F84C7636C7C7}" destId="{93A2EFEA-F792-42D8-B603-80C4F6FB41DD}" srcOrd="0" destOrd="0" presId="urn:microsoft.com/office/officeart/2005/8/layout/hierarchy4"/>
    <dgm:cxn modelId="{E0C68329-4AA6-4F1B-9911-77733E9AE147}" type="presParOf" srcId="{F5E510A0-21D9-4331-BEDC-44BC70DB8211}" destId="{D09E67A0-EC35-4E80-B8FC-ADB952F8A4ED}" srcOrd="0" destOrd="0" presId="urn:microsoft.com/office/officeart/2005/8/layout/hierarchy4"/>
    <dgm:cxn modelId="{2747BE87-E864-474D-9365-2BAA718588BD}" type="presParOf" srcId="{D09E67A0-EC35-4E80-B8FC-ADB952F8A4ED}" destId="{C1779F54-314D-4FE9-B669-A2223758FA8A}" srcOrd="0" destOrd="0" presId="urn:microsoft.com/office/officeart/2005/8/layout/hierarchy4"/>
    <dgm:cxn modelId="{1F7F63BD-C65B-4EC7-A174-FC1A75D4D57E}" type="presParOf" srcId="{D09E67A0-EC35-4E80-B8FC-ADB952F8A4ED}" destId="{969C0EB7-CC6A-4E5A-8EBC-B7C329F07C83}" srcOrd="1" destOrd="0" presId="urn:microsoft.com/office/officeart/2005/8/layout/hierarchy4"/>
    <dgm:cxn modelId="{BCD5432B-36C5-4376-989E-4C7CB5B1493B}" type="presParOf" srcId="{D09E67A0-EC35-4E80-B8FC-ADB952F8A4ED}" destId="{05EF717A-FBED-4274-ADE5-B42E754302CD}" srcOrd="2" destOrd="0" presId="urn:microsoft.com/office/officeart/2005/8/layout/hierarchy4"/>
    <dgm:cxn modelId="{63780209-2B85-49B8-9DC6-EB2B245C4FEE}" type="presParOf" srcId="{05EF717A-FBED-4274-ADE5-B42E754302CD}" destId="{9EE2A7D1-E02F-4A1A-B31C-2073FC658D06}" srcOrd="0" destOrd="0" presId="urn:microsoft.com/office/officeart/2005/8/layout/hierarchy4"/>
    <dgm:cxn modelId="{407F858C-3A74-46D5-A80F-A6304F773EE1}" type="presParOf" srcId="{9EE2A7D1-E02F-4A1A-B31C-2073FC658D06}" destId="{47FA6CEE-A5B8-4D1C-85F7-515050B820DF}" srcOrd="0" destOrd="0" presId="urn:microsoft.com/office/officeart/2005/8/layout/hierarchy4"/>
    <dgm:cxn modelId="{80D8D161-7A09-4D78-BF09-DD0862DB033A}" type="presParOf" srcId="{9EE2A7D1-E02F-4A1A-B31C-2073FC658D06}" destId="{13C04F2A-2452-47E2-99C7-96A7C2BD6127}" srcOrd="1" destOrd="0" presId="urn:microsoft.com/office/officeart/2005/8/layout/hierarchy4"/>
    <dgm:cxn modelId="{F372DC3D-E2CB-45F1-8BB0-9D7ED177749A}" type="presParOf" srcId="{9EE2A7D1-E02F-4A1A-B31C-2073FC658D06}" destId="{0BAB615D-5CA0-480F-8BDE-34B418CBC602}" srcOrd="2" destOrd="0" presId="urn:microsoft.com/office/officeart/2005/8/layout/hierarchy4"/>
    <dgm:cxn modelId="{F13D9675-354E-4B46-AF93-D5CB6FAF709E}" type="presParOf" srcId="{0BAB615D-5CA0-480F-8BDE-34B418CBC602}" destId="{DE6B7703-8F91-482B-B079-2B62FC7BBE1B}" srcOrd="0" destOrd="0" presId="urn:microsoft.com/office/officeart/2005/8/layout/hierarchy4"/>
    <dgm:cxn modelId="{D0E3CEE3-591C-4FCD-B350-D82A97E8C967}" type="presParOf" srcId="{DE6B7703-8F91-482B-B079-2B62FC7BBE1B}" destId="{681304C8-27D8-42C4-826B-D0E67860613C}" srcOrd="0" destOrd="0" presId="urn:microsoft.com/office/officeart/2005/8/layout/hierarchy4"/>
    <dgm:cxn modelId="{22499276-6FF2-446B-B777-2C746388F0E2}" type="presParOf" srcId="{DE6B7703-8F91-482B-B079-2B62FC7BBE1B}" destId="{ED754491-ED1C-4983-8C92-CD572F4DD4E3}" srcOrd="1" destOrd="0" presId="urn:microsoft.com/office/officeart/2005/8/layout/hierarchy4"/>
    <dgm:cxn modelId="{4812C331-70D3-43E7-BABE-8F10EC4141D8}" type="presParOf" srcId="{0BAB615D-5CA0-480F-8BDE-34B418CBC602}" destId="{739FDC69-6213-4846-B866-267AB46016DC}" srcOrd="1" destOrd="0" presId="urn:microsoft.com/office/officeart/2005/8/layout/hierarchy4"/>
    <dgm:cxn modelId="{ED48E68E-D141-4730-BC6A-13F2F1686824}" type="presParOf" srcId="{0BAB615D-5CA0-480F-8BDE-34B418CBC602}" destId="{DABD5E82-33CE-4E02-A08C-DF85B009FA8A}" srcOrd="2" destOrd="0" presId="urn:microsoft.com/office/officeart/2005/8/layout/hierarchy4"/>
    <dgm:cxn modelId="{9EA23401-AF23-4767-A9B9-182A79CF218A}" type="presParOf" srcId="{DABD5E82-33CE-4E02-A08C-DF85B009FA8A}" destId="{C5BC24C4-4C70-4110-971B-B942288550B8}" srcOrd="0" destOrd="0" presId="urn:microsoft.com/office/officeart/2005/8/layout/hierarchy4"/>
    <dgm:cxn modelId="{FD7FF7E0-567C-4442-A16E-32821C67D597}" type="presParOf" srcId="{DABD5E82-33CE-4E02-A08C-DF85B009FA8A}" destId="{6BF64CF5-0A3A-4B75-ACBB-A53D30D77BFA}" srcOrd="1" destOrd="0" presId="urn:microsoft.com/office/officeart/2005/8/layout/hierarchy4"/>
    <dgm:cxn modelId="{6C4B8393-FEE8-4681-A1C9-85E2B6ABBD67}" type="presParOf" srcId="{05EF717A-FBED-4274-ADE5-B42E754302CD}" destId="{8E477FB2-5354-4F15-ABC4-F9F678B8A5C4}" srcOrd="1" destOrd="0" presId="urn:microsoft.com/office/officeart/2005/8/layout/hierarchy4"/>
    <dgm:cxn modelId="{C8F2657F-EF01-4326-9AD3-E2C01EDFB19A}" type="presParOf" srcId="{05EF717A-FBED-4274-ADE5-B42E754302CD}" destId="{54E241F4-AFE2-4081-A3C0-68164980B7D4}" srcOrd="2" destOrd="0" presId="urn:microsoft.com/office/officeart/2005/8/layout/hierarchy4"/>
    <dgm:cxn modelId="{6361F5B9-2AD2-4E85-84D4-1CC529E7269B}" type="presParOf" srcId="{54E241F4-AFE2-4081-A3C0-68164980B7D4}" destId="{F429FE3C-D3D3-482B-938E-9F89A6E29D99}" srcOrd="0" destOrd="0" presId="urn:microsoft.com/office/officeart/2005/8/layout/hierarchy4"/>
    <dgm:cxn modelId="{CBFEAF28-EF44-42A8-AE2E-E9449F35C766}" type="presParOf" srcId="{54E241F4-AFE2-4081-A3C0-68164980B7D4}" destId="{CFC88C14-97AB-4453-84E5-B6C9015CD667}" srcOrd="1" destOrd="0" presId="urn:microsoft.com/office/officeart/2005/8/layout/hierarchy4"/>
    <dgm:cxn modelId="{E6644097-7EE3-4E96-8DF3-B0F01CCAE68C}" type="presParOf" srcId="{54E241F4-AFE2-4081-A3C0-68164980B7D4}" destId="{B35E82B5-67EE-449B-AB93-9442A6A2131D}" srcOrd="2" destOrd="0" presId="urn:microsoft.com/office/officeart/2005/8/layout/hierarchy4"/>
    <dgm:cxn modelId="{1C8412AB-AB23-414E-83BC-E6DD47096799}" type="presParOf" srcId="{B35E82B5-67EE-449B-AB93-9442A6A2131D}" destId="{CBC82575-21D3-463A-BB84-65DCCAA19EFF}" srcOrd="0" destOrd="0" presId="urn:microsoft.com/office/officeart/2005/8/layout/hierarchy4"/>
    <dgm:cxn modelId="{B4412FFD-AED7-484B-858D-FA997B612A92}" type="presParOf" srcId="{CBC82575-21D3-463A-BB84-65DCCAA19EFF}" destId="{93A2EFEA-F792-42D8-B603-80C4F6FB41DD}" srcOrd="0" destOrd="0" presId="urn:microsoft.com/office/officeart/2005/8/layout/hierarchy4"/>
    <dgm:cxn modelId="{0E4B9914-140E-4DBE-BD1B-EF5D82CC28A9}" type="presParOf" srcId="{CBC82575-21D3-463A-BB84-65DCCAA19EFF}" destId="{BA24DACA-6DD5-48EF-8601-3896E750EBA8}" srcOrd="1" destOrd="0" presId="urn:microsoft.com/office/officeart/2005/8/layout/hierarchy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79AF-153B-4A16-92E2-AF95ACFD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2017-02-06T12:54:00Z</cp:lastPrinted>
  <dcterms:created xsi:type="dcterms:W3CDTF">2015-12-18T08:48:00Z</dcterms:created>
  <dcterms:modified xsi:type="dcterms:W3CDTF">2017-02-13T06:53:00Z</dcterms:modified>
</cp:coreProperties>
</file>