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69" w:rsidRDefault="009A4AB6" w:rsidP="00195C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760"/>
            <wp:effectExtent l="19050" t="0" r="3175" b="0"/>
            <wp:docPr id="1" name="Рисунок 1" descr="C:\Users\1\Desktop\программы 23\Титульник Страна Играл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23\Титульник Страна Игралия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B6" w:rsidRDefault="009A4AB6" w:rsidP="00195C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AB6" w:rsidRDefault="009A4AB6" w:rsidP="00195C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AB6" w:rsidRDefault="009A4AB6" w:rsidP="00195C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AB6" w:rsidRDefault="009A4AB6" w:rsidP="00195C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AB6" w:rsidRDefault="009A4AB6" w:rsidP="00195C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61E" w:rsidRPr="002E564D" w:rsidRDefault="00195C69" w:rsidP="00195C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8D261E" w:rsidRPr="002E56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7C18" w:rsidRPr="002E564D" w:rsidRDefault="00FB7C18" w:rsidP="00873AA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8A3" w:rsidRPr="002E564D" w:rsidRDefault="008D261E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sz w:val="28"/>
          <w:szCs w:val="28"/>
        </w:rPr>
        <w:t>Игра</w:t>
      </w:r>
      <w:r w:rsidR="00594702" w:rsidRPr="002E564D">
        <w:rPr>
          <w:sz w:val="28"/>
          <w:szCs w:val="28"/>
        </w:rPr>
        <w:t xml:space="preserve"> </w:t>
      </w:r>
      <w:r w:rsidRPr="002E564D">
        <w:rPr>
          <w:sz w:val="28"/>
          <w:szCs w:val="28"/>
        </w:rPr>
        <w:t>- самая любимая и естественная деятельность младших дошкольников, отвечающая их жизненно важным потребностям. Подвижные игры благоприятно влияют на весь организм ребёнка в целом. Радость и удовольствие сопровождают интересную, активную и доступную для ребёнка игру, она захватывает малыша, оказывая положительное влияние на общее физическое развитие. Подвижные игры вырабатывают у</w:t>
      </w:r>
      <w:r w:rsidR="00594702" w:rsidRPr="002E564D">
        <w:rPr>
          <w:sz w:val="28"/>
          <w:szCs w:val="28"/>
        </w:rPr>
        <w:t xml:space="preserve"> детей также лидерские качества</w:t>
      </w:r>
      <w:r w:rsidRPr="002E564D">
        <w:rPr>
          <w:sz w:val="28"/>
          <w:szCs w:val="28"/>
        </w:rPr>
        <w:t>, упорс</w:t>
      </w:r>
      <w:r w:rsidR="00594702" w:rsidRPr="002E564D">
        <w:rPr>
          <w:sz w:val="28"/>
          <w:szCs w:val="28"/>
        </w:rPr>
        <w:t>тво</w:t>
      </w:r>
      <w:r w:rsidRPr="002E564D">
        <w:rPr>
          <w:sz w:val="28"/>
          <w:szCs w:val="28"/>
        </w:rPr>
        <w:t>, здоровое желание быть лучше других.</w:t>
      </w:r>
      <w:r w:rsidR="003F28A3" w:rsidRPr="002E564D">
        <w:rPr>
          <w:color w:val="000000"/>
          <w:sz w:val="28"/>
          <w:szCs w:val="28"/>
        </w:rPr>
        <w:t xml:space="preserve"> В настоящее время большое значение уделяется формированию физически здорового, активного, гармонически развитого</w:t>
      </w:r>
      <w:r w:rsidR="008D0D2F" w:rsidRPr="002E564D">
        <w:rPr>
          <w:color w:val="000000"/>
          <w:sz w:val="28"/>
          <w:szCs w:val="28"/>
        </w:rPr>
        <w:t xml:space="preserve"> человека, начиная с периода до</w:t>
      </w:r>
      <w:r w:rsidR="003F28A3" w:rsidRPr="002E564D">
        <w:rPr>
          <w:color w:val="000000"/>
          <w:sz w:val="28"/>
          <w:szCs w:val="28"/>
        </w:rPr>
        <w:t>школьного детства. В дошкольной педагогике особое внимание во все времена уделялось подвижным играм, которые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являются инструментом познания окружающего мира,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способствуют правильному физическому развитию организма,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вызывают у детей большой эмоциональный отклик,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отвечают их жизненно важным потребностям,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помогают безболезненно включаться в учебную работу,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вырабатывают лидерские и организаторские качества,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развивают коммуникативные способности,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формируют личностные качества (выносливость, волю и т.д.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 xml:space="preserve">Дополнительная общеобразовательная общеразвивающая программа «Страна </w:t>
      </w:r>
      <w:proofErr w:type="spellStart"/>
      <w:r w:rsidRPr="002E564D">
        <w:rPr>
          <w:color w:val="000000"/>
          <w:sz w:val="28"/>
          <w:szCs w:val="28"/>
        </w:rPr>
        <w:t>Игралия</w:t>
      </w:r>
      <w:proofErr w:type="spellEnd"/>
      <w:r w:rsidRPr="002E564D">
        <w:rPr>
          <w:color w:val="000000"/>
          <w:sz w:val="28"/>
          <w:szCs w:val="28"/>
        </w:rPr>
        <w:t>» представляет собой модель организации образовательного процесса, ориентированного на физическое развитие учащихся дошкольного возраста в процессе участия в подвижных играх с учетом их индивидуальных особенностей.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 xml:space="preserve">Программа разработана в муниципальном учреждении дополнительного образования </w:t>
      </w:r>
      <w:proofErr w:type="spellStart"/>
      <w:r w:rsidRPr="002E564D">
        <w:rPr>
          <w:color w:val="000000"/>
          <w:sz w:val="28"/>
          <w:szCs w:val="28"/>
        </w:rPr>
        <w:t>Кубринском</w:t>
      </w:r>
      <w:proofErr w:type="spellEnd"/>
      <w:r w:rsidRPr="002E564D">
        <w:rPr>
          <w:color w:val="000000"/>
          <w:sz w:val="28"/>
          <w:szCs w:val="28"/>
        </w:rPr>
        <w:t xml:space="preserve"> центре детского т</w:t>
      </w:r>
      <w:r w:rsidR="00740657" w:rsidRPr="002E564D">
        <w:rPr>
          <w:color w:val="000000"/>
          <w:sz w:val="28"/>
          <w:szCs w:val="28"/>
        </w:rPr>
        <w:t xml:space="preserve">ворчества (сокр. – </w:t>
      </w:r>
      <w:r w:rsidRPr="002E564D">
        <w:rPr>
          <w:color w:val="000000"/>
          <w:sz w:val="28"/>
          <w:szCs w:val="28"/>
        </w:rPr>
        <w:t xml:space="preserve">МУ ДО Кубринский ЦДТ) </w:t>
      </w:r>
      <w:proofErr w:type="spellStart"/>
      <w:r w:rsidRPr="002E564D">
        <w:rPr>
          <w:color w:val="000000"/>
          <w:sz w:val="28"/>
          <w:szCs w:val="28"/>
        </w:rPr>
        <w:t>Переславского</w:t>
      </w:r>
      <w:proofErr w:type="spellEnd"/>
      <w:r w:rsidRPr="002E564D">
        <w:rPr>
          <w:color w:val="000000"/>
          <w:sz w:val="28"/>
          <w:szCs w:val="28"/>
        </w:rPr>
        <w:t xml:space="preserve"> района согласно требованиям основных нормативно-правовых документов федерального уровня [15-20] и рекомендациям федерального и регионального уровня по разработке дополнительных общеобразовательных программ в условиях перехода на персонифицированное дополнительное образование.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>Направленность программы: физкультурно-спортивная,</w:t>
      </w:r>
      <w:r w:rsidRPr="002E564D">
        <w:rPr>
          <w:color w:val="000000"/>
          <w:sz w:val="28"/>
          <w:szCs w:val="28"/>
        </w:rPr>
        <w:t xml:space="preserve"> так как подвижные игры входят в систему физического воспитания: развивают физические данные, тренируют сердечнососудистую и дыхательную системы, формируют и развивают навыки двигательной и координационной деятельности.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>Актуальность программы</w:t>
      </w:r>
      <w:r w:rsidRPr="002E564D">
        <w:rPr>
          <w:color w:val="000000"/>
          <w:sz w:val="28"/>
          <w:szCs w:val="28"/>
        </w:rPr>
        <w:t xml:space="preserve"> подтверждается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объективной заинтересованностью со стороны учащихся и их родителей, являющихся заказчиками дополнительных образовательных услуг, в подвижном досуге,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lastRenderedPageBreak/>
        <w:t>- результатами различных медицинских, психологических, педагогических исследований, определяющих подвижные игры инструментом сохранения и укрепления физического здоровья.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>Вид программы: модифицированная.</w:t>
      </w:r>
      <w:r w:rsidRPr="002E564D">
        <w:rPr>
          <w:color w:val="000000"/>
          <w:sz w:val="28"/>
          <w:szCs w:val="28"/>
        </w:rPr>
        <w:t xml:space="preserve"> Программа разработана на основании содержания дидактических материалов по созданию организационно-педагогических условий для физического воспитания учащихся дошкольного возраста [1-14].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>Отличительные особенности</w:t>
      </w:r>
      <w:r w:rsidRPr="002E564D">
        <w:rPr>
          <w:color w:val="000000"/>
          <w:sz w:val="28"/>
          <w:szCs w:val="28"/>
        </w:rPr>
        <w:t xml:space="preserve"> программы от уже существующих в области обучения подвижным играм заключаются в том, что программой предусмотрены разные виды подвижных игр: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 xml:space="preserve"> бессюжетные, 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 xml:space="preserve"> народные,</w:t>
      </w:r>
    </w:p>
    <w:p w:rsidR="003F28A3" w:rsidRPr="002E564D" w:rsidRDefault="003F28A3" w:rsidP="003F28A3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 xml:space="preserve"> спортивные игры и игры-забавы.</w:t>
      </w:r>
    </w:p>
    <w:p w:rsidR="003F28A3" w:rsidRPr="002E564D" w:rsidRDefault="004C3969" w:rsidP="004C396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 xml:space="preserve">            </w:t>
      </w:r>
      <w:r w:rsidR="003F28A3" w:rsidRPr="002E564D">
        <w:rPr>
          <w:b/>
          <w:color w:val="000000"/>
          <w:sz w:val="28"/>
          <w:szCs w:val="28"/>
        </w:rPr>
        <w:t>Цель программы:</w:t>
      </w:r>
      <w:r w:rsidR="003F28A3" w:rsidRPr="002E564D">
        <w:rPr>
          <w:color w:val="000000"/>
          <w:sz w:val="28"/>
          <w:szCs w:val="28"/>
        </w:rPr>
        <w:t xml:space="preserve"> формирование основ здорового образа жизни и двигательной активности учащихся дошкольного возраста в процессе участия их в подвижных играх.</w:t>
      </w:r>
    </w:p>
    <w:p w:rsidR="008D261E" w:rsidRPr="002E564D" w:rsidRDefault="00740657" w:rsidP="007406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3969" w:rsidRPr="002E564D">
        <w:rPr>
          <w:rFonts w:ascii="Times New Roman" w:hAnsi="Times New Roman" w:cs="Times New Roman"/>
          <w:sz w:val="28"/>
          <w:szCs w:val="28"/>
        </w:rPr>
        <w:t xml:space="preserve">  </w:t>
      </w:r>
      <w:r w:rsidRPr="002E564D">
        <w:rPr>
          <w:rFonts w:ascii="Times New Roman" w:hAnsi="Times New Roman" w:cs="Times New Roman"/>
          <w:sz w:val="28"/>
          <w:szCs w:val="28"/>
        </w:rPr>
        <w:t xml:space="preserve"> </w:t>
      </w:r>
      <w:r w:rsidR="008D261E" w:rsidRPr="002E56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5C69" w:rsidRPr="002E564D" w:rsidRDefault="00195C69" w:rsidP="00195C6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познакомить с подвижными играми;</w:t>
      </w:r>
    </w:p>
    <w:p w:rsidR="00195C69" w:rsidRPr="002E564D" w:rsidRDefault="00195C69" w:rsidP="00195C6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развивать навыки организации, проведения и участия в подвижных играх;</w:t>
      </w:r>
    </w:p>
    <w:p w:rsidR="00195C69" w:rsidRPr="002E564D" w:rsidRDefault="00195C69" w:rsidP="00195C6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формировать морально-волевые и личностные качества.</w:t>
      </w:r>
    </w:p>
    <w:p w:rsidR="00740657" w:rsidRPr="002E564D" w:rsidRDefault="00195C69" w:rsidP="00195C6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64D"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="00740657" w:rsidRPr="002E564D">
        <w:rPr>
          <w:b/>
          <w:color w:val="000000"/>
          <w:sz w:val="28"/>
          <w:szCs w:val="28"/>
        </w:rPr>
        <w:t>Срок реализации программы</w:t>
      </w:r>
      <w:r w:rsidR="00740657" w:rsidRPr="002E564D">
        <w:rPr>
          <w:color w:val="000000"/>
          <w:sz w:val="28"/>
          <w:szCs w:val="28"/>
        </w:rPr>
        <w:t>: 1 год.</w:t>
      </w:r>
    </w:p>
    <w:p w:rsidR="00740657" w:rsidRPr="002E564D" w:rsidRDefault="00740657" w:rsidP="00740657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>Режим реализации программы</w:t>
      </w:r>
      <w:r w:rsidR="00583C1E" w:rsidRPr="002E564D">
        <w:rPr>
          <w:color w:val="000000"/>
          <w:sz w:val="28"/>
          <w:szCs w:val="28"/>
        </w:rPr>
        <w:t>: 72</w:t>
      </w:r>
      <w:r w:rsidRPr="002E564D">
        <w:rPr>
          <w:color w:val="000000"/>
          <w:sz w:val="28"/>
          <w:szCs w:val="28"/>
        </w:rPr>
        <w:t xml:space="preserve"> часа.</w:t>
      </w:r>
    </w:p>
    <w:p w:rsidR="00740657" w:rsidRPr="002E564D" w:rsidRDefault="00740657" w:rsidP="00740657">
      <w:pPr>
        <w:pStyle w:val="ad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>Особенности комплектования групп:</w:t>
      </w:r>
    </w:p>
    <w:p w:rsidR="00740657" w:rsidRPr="002E564D" w:rsidRDefault="00740657" w:rsidP="00740657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 xml:space="preserve">- </w:t>
      </w:r>
      <w:r w:rsidRPr="002E564D">
        <w:rPr>
          <w:b/>
          <w:color w:val="000000"/>
          <w:sz w:val="28"/>
          <w:szCs w:val="28"/>
        </w:rPr>
        <w:t>наполняемость группы</w:t>
      </w:r>
      <w:r w:rsidRPr="002E564D">
        <w:rPr>
          <w:color w:val="000000"/>
          <w:sz w:val="28"/>
          <w:szCs w:val="28"/>
        </w:rPr>
        <w:t xml:space="preserve"> 7-13 человек;</w:t>
      </w:r>
    </w:p>
    <w:p w:rsidR="00740657" w:rsidRPr="002E564D" w:rsidRDefault="00740657" w:rsidP="00740657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 xml:space="preserve">Возрастная категория обучающихся </w:t>
      </w:r>
      <w:r w:rsidRPr="002E564D">
        <w:rPr>
          <w:color w:val="000000"/>
          <w:sz w:val="28"/>
          <w:szCs w:val="28"/>
        </w:rPr>
        <w:t>5-7 лет</w:t>
      </w:r>
    </w:p>
    <w:p w:rsidR="00740657" w:rsidRPr="002E564D" w:rsidRDefault="00740657" w:rsidP="00740657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набор учащихся производится по их желанию без предварительного конкурсного отбора при условии прохождения медицинского отбора и при наличии допуска (медицинской справки) к физкультурным занятиям.</w:t>
      </w:r>
    </w:p>
    <w:p w:rsidR="00BE75F2" w:rsidRPr="002E564D" w:rsidRDefault="00740657" w:rsidP="007406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3C1E" w:rsidRPr="002E564D">
        <w:rPr>
          <w:rFonts w:ascii="Times New Roman" w:hAnsi="Times New Roman" w:cs="Times New Roman"/>
          <w:b/>
          <w:sz w:val="28"/>
          <w:szCs w:val="28"/>
        </w:rPr>
        <w:t>Занят</w:t>
      </w:r>
      <w:r w:rsidR="008E7292">
        <w:rPr>
          <w:rFonts w:ascii="Times New Roman" w:hAnsi="Times New Roman" w:cs="Times New Roman"/>
          <w:b/>
          <w:sz w:val="28"/>
          <w:szCs w:val="28"/>
        </w:rPr>
        <w:t>ия проходят 1день</w:t>
      </w:r>
      <w:bookmarkStart w:id="0" w:name="_GoBack"/>
      <w:bookmarkEnd w:id="0"/>
      <w:r w:rsidR="008E7292">
        <w:rPr>
          <w:rFonts w:ascii="Times New Roman" w:hAnsi="Times New Roman" w:cs="Times New Roman"/>
          <w:b/>
          <w:sz w:val="28"/>
          <w:szCs w:val="28"/>
        </w:rPr>
        <w:t xml:space="preserve"> в неделю по 2</w:t>
      </w:r>
      <w:r w:rsidR="00844C1D" w:rsidRPr="002E564D">
        <w:rPr>
          <w:rFonts w:ascii="Times New Roman" w:hAnsi="Times New Roman" w:cs="Times New Roman"/>
          <w:b/>
          <w:sz w:val="28"/>
          <w:szCs w:val="28"/>
        </w:rPr>
        <w:t xml:space="preserve"> часу</w:t>
      </w:r>
    </w:p>
    <w:p w:rsidR="00BE75F2" w:rsidRPr="002E564D" w:rsidRDefault="00751841" w:rsidP="0090384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>Про</w:t>
      </w:r>
      <w:r w:rsidR="00802388" w:rsidRPr="002E564D">
        <w:rPr>
          <w:rFonts w:ascii="Times New Roman" w:hAnsi="Times New Roman" w:cs="Times New Roman"/>
          <w:b/>
          <w:sz w:val="28"/>
          <w:szCs w:val="28"/>
        </w:rPr>
        <w:t>должительность занятия 45 минут</w:t>
      </w:r>
    </w:p>
    <w:p w:rsidR="00BE75F2" w:rsidRPr="002E564D" w:rsidRDefault="00BE75F2" w:rsidP="00CE214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42E3A" w:rsidRPr="002E564D" w:rsidRDefault="00BE75F2" w:rsidP="00BE75F2">
      <w:pPr>
        <w:pStyle w:val="20"/>
        <w:shd w:val="clear" w:color="auto" w:fill="auto"/>
        <w:spacing w:before="0" w:line="240" w:lineRule="auto"/>
        <w:jc w:val="both"/>
        <w:rPr>
          <w:b/>
        </w:rPr>
      </w:pPr>
      <w:r w:rsidRPr="002E564D">
        <w:rPr>
          <w:b/>
        </w:rPr>
        <w:t xml:space="preserve">                                  </w:t>
      </w:r>
      <w:r w:rsidR="00142E3A" w:rsidRPr="002E564D">
        <w:rPr>
          <w:b/>
        </w:rPr>
        <w:t xml:space="preserve"> </w:t>
      </w:r>
      <w:r w:rsidR="00802388" w:rsidRPr="002E564D">
        <w:rPr>
          <w:b/>
        </w:rPr>
        <w:t xml:space="preserve">  Календарный  учебный график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7"/>
        <w:gridCol w:w="1581"/>
        <w:gridCol w:w="1617"/>
        <w:gridCol w:w="1617"/>
        <w:gridCol w:w="1685"/>
        <w:gridCol w:w="1544"/>
      </w:tblGrid>
      <w:tr w:rsidR="00BE75F2" w:rsidRPr="002E564D" w:rsidTr="00740657">
        <w:tc>
          <w:tcPr>
            <w:tcW w:w="1595" w:type="dxa"/>
            <w:shd w:val="clear" w:color="auto" w:fill="D9D9D9" w:themeFill="background1" w:themeFillShade="D9"/>
          </w:tcPr>
          <w:p w:rsidR="00BE75F2" w:rsidRPr="002E564D" w:rsidRDefault="00740657" w:rsidP="0090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BE75F2" w:rsidRPr="002E564D" w:rsidRDefault="00740657" w:rsidP="0090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BE75F2" w:rsidRPr="002E564D" w:rsidRDefault="00740657" w:rsidP="0090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BE75F2" w:rsidRPr="002E564D" w:rsidRDefault="00740657" w:rsidP="0090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BE75F2" w:rsidRPr="002E564D" w:rsidRDefault="00BE75F2" w:rsidP="0090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E75F2" w:rsidRPr="002E564D" w:rsidRDefault="00740657" w:rsidP="0090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BE75F2" w:rsidRPr="002E564D" w:rsidTr="0090384D">
        <w:tc>
          <w:tcPr>
            <w:tcW w:w="1595" w:type="dxa"/>
          </w:tcPr>
          <w:p w:rsidR="00BE75F2" w:rsidRPr="002E564D" w:rsidRDefault="00BE75F2" w:rsidP="0090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95" w:type="dxa"/>
          </w:tcPr>
          <w:p w:rsidR="00BE75F2" w:rsidRPr="002E564D" w:rsidRDefault="00BE75F2" w:rsidP="0090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:rsidR="00BE75F2" w:rsidRPr="002E564D" w:rsidRDefault="00BE75F2" w:rsidP="0090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595" w:type="dxa"/>
          </w:tcPr>
          <w:p w:rsidR="00BE75F2" w:rsidRPr="002E564D" w:rsidRDefault="00BE75F2" w:rsidP="00903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83C1E" w:rsidRPr="002E5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595" w:type="dxa"/>
          </w:tcPr>
          <w:p w:rsidR="00BE75F2" w:rsidRPr="002E564D" w:rsidRDefault="00BE75F2" w:rsidP="0090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Кубринский центр детского творчества</w:t>
            </w:r>
          </w:p>
        </w:tc>
        <w:tc>
          <w:tcPr>
            <w:tcW w:w="1596" w:type="dxa"/>
          </w:tcPr>
          <w:p w:rsidR="00BE75F2" w:rsidRPr="002E564D" w:rsidRDefault="008E7292" w:rsidP="0090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в неделю по 2 часа.</w:t>
            </w:r>
          </w:p>
        </w:tc>
      </w:tr>
    </w:tbl>
    <w:p w:rsidR="00142E3A" w:rsidRPr="002E564D" w:rsidRDefault="00142E3A" w:rsidP="00CE2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61E" w:rsidRPr="002E564D" w:rsidRDefault="008D261E" w:rsidP="0090384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В течение года педагог оставляет за собой право менять темы и часы занятия. В работе с детьми особое внимание уделяется развитию умения понимать людей, проявлять доброжелательное отношение.</w:t>
      </w:r>
    </w:p>
    <w:p w:rsidR="008D261E" w:rsidRPr="002E564D" w:rsidRDefault="008D261E" w:rsidP="00CE2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657" w:rsidRPr="002E564D" w:rsidRDefault="00740657" w:rsidP="00740657">
      <w:pPr>
        <w:pStyle w:val="ad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>Ожидаемые результаты освоения программы:</w:t>
      </w:r>
    </w:p>
    <w:p w:rsidR="008172E5" w:rsidRPr="002E564D" w:rsidRDefault="008172E5" w:rsidP="00740657">
      <w:pPr>
        <w:pStyle w:val="ad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>Модуль 1</w:t>
      </w:r>
    </w:p>
    <w:p w:rsidR="00740657" w:rsidRPr="002E564D" w:rsidRDefault="00740657" w:rsidP="00740657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учащиеся будут знать название, историю, терминологию, правила подвижных игр;</w:t>
      </w:r>
    </w:p>
    <w:p w:rsidR="00740657" w:rsidRPr="002E564D" w:rsidRDefault="00740657" w:rsidP="00740657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учащиеся приобретут навыки организации, проведения и участия в подвижных играх с учетом различных факторов: место и условия проведения, количество и возраст участников и т.д.;</w:t>
      </w:r>
    </w:p>
    <w:p w:rsidR="00740657" w:rsidRPr="002E564D" w:rsidRDefault="00740657" w:rsidP="00740657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у учащихся будут формироваться морально-волевые (внимание, ловкость, быстрота реакции) и личностные качества (доброжелательность, умение работать в команде).</w:t>
      </w:r>
    </w:p>
    <w:p w:rsidR="00740657" w:rsidRPr="002E564D" w:rsidRDefault="00740657" w:rsidP="00740657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>Аттестация</w:t>
      </w:r>
      <w:r w:rsidRPr="002E564D">
        <w:rPr>
          <w:color w:val="000000"/>
          <w:sz w:val="28"/>
          <w:szCs w:val="28"/>
        </w:rPr>
        <w:t>: итоговая (тестирование и учет посещения занятий)</w:t>
      </w:r>
    </w:p>
    <w:p w:rsidR="008D261E" w:rsidRPr="002E564D" w:rsidRDefault="008D261E" w:rsidP="00CE2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61E" w:rsidRPr="002E564D" w:rsidRDefault="008D261E" w:rsidP="002E5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07BE" w:rsidRPr="002E56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E564D">
        <w:rPr>
          <w:rFonts w:ascii="Times New Roman" w:hAnsi="Times New Roman" w:cs="Times New Roman"/>
          <w:sz w:val="28"/>
          <w:szCs w:val="28"/>
        </w:rPr>
        <w:t xml:space="preserve"> </w:t>
      </w:r>
      <w:r w:rsidRPr="002E564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261E" w:rsidRPr="002E564D" w:rsidTr="008D261E">
        <w:trPr>
          <w:trHeight w:val="1320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D50" w:rsidRPr="002E564D" w:rsidRDefault="00876D50" w:rsidP="006316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73"/>
              <w:gridCol w:w="4634"/>
              <w:gridCol w:w="1339"/>
              <w:gridCol w:w="1247"/>
              <w:gridCol w:w="1352"/>
            </w:tblGrid>
            <w:tr w:rsidR="00876D50" w:rsidRPr="002E564D" w:rsidTr="00876D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Наименование темы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часов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Практика</w:t>
                  </w:r>
                </w:p>
              </w:tc>
            </w:tr>
            <w:tr w:rsidR="00876D50" w:rsidRPr="002E564D" w:rsidTr="00876D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Модуль 1</w:t>
                  </w: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Вводное занятие. Инструктаж по ТБ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-</w:t>
                  </w:r>
                </w:p>
              </w:tc>
            </w:tr>
            <w:tr w:rsidR="00876D50" w:rsidRPr="002E564D" w:rsidTr="00876D50">
              <w:trPr>
                <w:trHeight w:val="333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Подвижные бессюжетные игры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9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876D50" w:rsidRPr="002E564D" w:rsidTr="00876D50">
              <w:trPr>
                <w:trHeight w:val="408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«Вороны и воробьи»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</w:t>
                  </w:r>
                  <w:proofErr w:type="spellStart"/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Ловишки</w:t>
                  </w:r>
                  <w:proofErr w:type="spellEnd"/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перебежки»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«Белые медведи»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«На одной ноге»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«Петушиный бой»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rPr>
                <w:trHeight w:val="354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«Весёлый бег 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rPr>
                <w:trHeight w:val="324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«Попади в след»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rPr>
                <w:trHeight w:val="393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«Кенгуру»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2</w:t>
                  </w:r>
                </w:p>
              </w:tc>
            </w:tr>
            <w:tr w:rsidR="00876D50" w:rsidRPr="002E564D" w:rsidTr="00876D50">
              <w:trPr>
                <w:trHeight w:val="285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«Мельница»</w:t>
                  </w: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6D50" w:rsidRPr="002E564D" w:rsidTr="00876D50">
              <w:trPr>
                <w:trHeight w:val="375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Игры – забавы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876D50" w:rsidRPr="002E564D" w:rsidTr="00876D50">
              <w:trPr>
                <w:trHeight w:val="319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«Охота на тигра»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rPr>
                <w:trHeight w:val="345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«Донести рыбку» </w:t>
                  </w:r>
                </w:p>
              </w:tc>
              <w:tc>
                <w:tcPr>
                  <w:tcW w:w="13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rPr>
                <w:trHeight w:val="345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«Черепаха-путешественница» </w:t>
                  </w:r>
                </w:p>
              </w:tc>
              <w:tc>
                <w:tcPr>
                  <w:tcW w:w="13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rPr>
                <w:trHeight w:val="405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«Собери орехи»</w:t>
                  </w:r>
                </w:p>
              </w:tc>
              <w:tc>
                <w:tcPr>
                  <w:tcW w:w="13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rPr>
                <w:trHeight w:val="456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«Повяжу я шёлковый платок»</w:t>
                  </w: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6D50" w:rsidRPr="002E564D" w:rsidTr="00876D50">
              <w:trPr>
                <w:trHeight w:val="360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Народные игры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5</w:t>
                  </w:r>
                </w:p>
              </w:tc>
            </w:tr>
            <w:tr w:rsidR="00876D50" w:rsidRPr="002E564D" w:rsidTr="00876D50">
              <w:trPr>
                <w:trHeight w:val="330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«Катай каравай»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rPr>
                <w:trHeight w:val="330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«Грачи летят»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rPr>
                <w:trHeight w:val="381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«Гори, гори ясно»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 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rPr>
                <w:trHeight w:val="375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«Колечко»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rPr>
                <w:trHeight w:val="255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«Заря – Заряница»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876D50" w:rsidRPr="002E564D" w:rsidTr="00876D50">
              <w:trPr>
                <w:trHeight w:val="375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Любимые игры детей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876D50" w:rsidRPr="002E564D" w:rsidTr="00876D50">
              <w:trPr>
                <w:trHeight w:val="305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«Увернись от мяча» 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876D50" w:rsidRPr="002E564D" w:rsidTr="00876D50">
              <w:trPr>
                <w:trHeight w:val="345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«Сильный бросок»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876D50" w:rsidRPr="002E564D" w:rsidTr="00876D50">
              <w:trPr>
                <w:trHeight w:val="411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«Космонавты» 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876D50" w:rsidRPr="002E564D" w:rsidTr="00876D50">
              <w:trPr>
                <w:trHeight w:val="345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«Второй лишний»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876D50" w:rsidRPr="002E564D" w:rsidTr="00876D50">
              <w:trPr>
                <w:trHeight w:val="284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«Игры на ощупь»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876D50" w:rsidRPr="002E564D" w:rsidTr="00876D50">
              <w:trPr>
                <w:trHeight w:val="405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Творческие игры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876D50" w:rsidRPr="002E564D" w:rsidTr="00876D50">
              <w:trPr>
                <w:trHeight w:val="290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«Рисунки» 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876D50" w:rsidRPr="002E564D" w:rsidTr="00876D50">
              <w:trPr>
                <w:trHeight w:val="360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«Поделки»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876D50" w:rsidRPr="002E564D" w:rsidTr="00876D50">
              <w:trPr>
                <w:trHeight w:val="336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Апликации</w:t>
                  </w:r>
                  <w:proofErr w:type="spellEnd"/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876D50" w:rsidRPr="002E564D" w:rsidTr="00876D50">
              <w:trPr>
                <w:trHeight w:val="300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«Ромашка»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876D50" w:rsidRPr="002E564D" w:rsidTr="00876D50">
              <w:trPr>
                <w:trHeight w:val="330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«Первооткрыватели»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E564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876D50" w:rsidRPr="002E564D" w:rsidTr="00876D50">
              <w:trPr>
                <w:trHeight w:val="402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="006316D5"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="006316D5"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76D50" w:rsidRPr="002E564D" w:rsidRDefault="00876D50" w:rsidP="00876D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="006316D5" w:rsidRPr="002E5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</w:t>
                  </w:r>
                </w:p>
              </w:tc>
            </w:tr>
          </w:tbl>
          <w:p w:rsidR="00876D50" w:rsidRPr="002E564D" w:rsidRDefault="00876D50" w:rsidP="002E56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261E" w:rsidRPr="002E564D" w:rsidRDefault="008D261E" w:rsidP="00CE2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D5" w:rsidRPr="002E564D" w:rsidRDefault="003307BE" w:rsidP="003307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80444" w:rsidRPr="002E5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6D5" w:rsidRPr="002E564D" w:rsidRDefault="006316D5" w:rsidP="006316D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Содержание программы</w:t>
      </w:r>
    </w:p>
    <w:p w:rsidR="006316D5" w:rsidRPr="002E564D" w:rsidRDefault="006316D5" w:rsidP="006316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316D5" w:rsidRPr="002E564D" w:rsidRDefault="006316D5" w:rsidP="006316D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>Вводное занятие (</w:t>
      </w:r>
      <w:r w:rsidRPr="002E564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2E564D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6316D5" w:rsidRPr="002E564D" w:rsidRDefault="006316D5" w:rsidP="006316D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Инструктаж по технике безопасности. Беседа. Обсуждение плана работы на год.</w:t>
      </w:r>
    </w:p>
    <w:p w:rsidR="006316D5" w:rsidRPr="002E564D" w:rsidRDefault="006316D5" w:rsidP="006316D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>2. Подвижные бессюжетные игры (20 часов)</w:t>
      </w:r>
    </w:p>
    <w:p w:rsidR="006316D5" w:rsidRPr="002E564D" w:rsidRDefault="006316D5" w:rsidP="006316D5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Данные игры </w:t>
      </w:r>
      <w:proofErr w:type="spellStart"/>
      <w:r w:rsidRPr="002E564D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2E564D">
        <w:rPr>
          <w:rFonts w:ascii="Times New Roman" w:hAnsi="Times New Roman" w:cs="Times New Roman"/>
          <w:sz w:val="28"/>
          <w:szCs w:val="28"/>
        </w:rPr>
        <w:t xml:space="preserve"> - перебежки, салки. Отличаются наличием правил, ответственных ролей, взаимосвязанные  игровой деятельностью всех  участников.</w:t>
      </w:r>
    </w:p>
    <w:p w:rsidR="006316D5" w:rsidRPr="002E564D" w:rsidRDefault="006316D5" w:rsidP="006316D5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>Развиваются:</w:t>
      </w:r>
    </w:p>
    <w:p w:rsidR="006316D5" w:rsidRPr="002E564D" w:rsidRDefault="006316D5" w:rsidP="006316D5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самостоятельность, глазомер, быстрота и ловкость движений.</w:t>
      </w:r>
    </w:p>
    <w:p w:rsidR="006316D5" w:rsidRPr="002E564D" w:rsidRDefault="006316D5" w:rsidP="006316D5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>3. Игры-забавы (10 часов)</w:t>
      </w:r>
    </w:p>
    <w:p w:rsidR="006316D5" w:rsidRPr="002E564D" w:rsidRDefault="006316D5" w:rsidP="006316D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В работе с детьми используются игры-забавы, аттракционы. Одним из видов развлечений являются забавы, в которые входят шутки, фокусы, загадки, сюрпризные моменты, что дает создать веселое настроение, развить чувство юмора. Игры –</w:t>
      </w:r>
    </w:p>
    <w:p w:rsidR="006316D5" w:rsidRPr="002E564D" w:rsidRDefault="006316D5" w:rsidP="002E564D">
      <w:pPr>
        <w:pStyle w:val="a3"/>
        <w:rPr>
          <w:sz w:val="28"/>
          <w:szCs w:val="28"/>
        </w:rPr>
      </w:pPr>
      <w:r w:rsidRPr="002E564D">
        <w:t xml:space="preserve"> </w:t>
      </w:r>
      <w:r w:rsidRPr="002E564D">
        <w:rPr>
          <w:sz w:val="28"/>
          <w:szCs w:val="28"/>
        </w:rPr>
        <w:t xml:space="preserve">«Охота на тигра» </w:t>
      </w:r>
    </w:p>
    <w:p w:rsidR="006316D5" w:rsidRPr="002E564D" w:rsidRDefault="006316D5" w:rsidP="002E564D">
      <w:pPr>
        <w:pStyle w:val="a3"/>
        <w:rPr>
          <w:sz w:val="28"/>
          <w:szCs w:val="28"/>
        </w:rPr>
      </w:pPr>
      <w:r w:rsidRPr="002E564D">
        <w:rPr>
          <w:sz w:val="28"/>
          <w:szCs w:val="28"/>
        </w:rPr>
        <w:t xml:space="preserve"> «Донести рыбку»</w:t>
      </w:r>
    </w:p>
    <w:p w:rsidR="006316D5" w:rsidRPr="002E564D" w:rsidRDefault="006316D5" w:rsidP="002E564D">
      <w:pPr>
        <w:pStyle w:val="a3"/>
        <w:rPr>
          <w:sz w:val="28"/>
          <w:szCs w:val="28"/>
        </w:rPr>
      </w:pPr>
      <w:r w:rsidRPr="002E564D">
        <w:rPr>
          <w:sz w:val="28"/>
          <w:szCs w:val="28"/>
        </w:rPr>
        <w:t xml:space="preserve"> «Черепаха-путешественница»</w:t>
      </w:r>
    </w:p>
    <w:p w:rsidR="006316D5" w:rsidRPr="002E564D" w:rsidRDefault="006316D5" w:rsidP="002E564D">
      <w:pPr>
        <w:pStyle w:val="a3"/>
        <w:rPr>
          <w:sz w:val="28"/>
          <w:szCs w:val="28"/>
        </w:rPr>
      </w:pPr>
      <w:r w:rsidRPr="002E564D">
        <w:rPr>
          <w:sz w:val="28"/>
          <w:szCs w:val="28"/>
        </w:rPr>
        <w:t xml:space="preserve"> «Собери орехи»</w:t>
      </w:r>
    </w:p>
    <w:p w:rsidR="006316D5" w:rsidRPr="002E564D" w:rsidRDefault="006316D5" w:rsidP="002E564D">
      <w:pPr>
        <w:pStyle w:val="a3"/>
        <w:rPr>
          <w:sz w:val="28"/>
          <w:szCs w:val="28"/>
        </w:rPr>
      </w:pPr>
      <w:r w:rsidRPr="002E564D">
        <w:rPr>
          <w:sz w:val="28"/>
          <w:szCs w:val="28"/>
        </w:rPr>
        <w:t xml:space="preserve"> «Повяжу я шёлковый платок»</w:t>
      </w:r>
    </w:p>
    <w:p w:rsidR="006316D5" w:rsidRPr="002E564D" w:rsidRDefault="006316D5" w:rsidP="006316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D5" w:rsidRPr="002E564D" w:rsidRDefault="006316D5" w:rsidP="006316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>4. Народные игры (10 часов)</w:t>
      </w:r>
    </w:p>
    <w:p w:rsidR="006316D5" w:rsidRPr="002E564D" w:rsidRDefault="006316D5" w:rsidP="00631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lastRenderedPageBreak/>
        <w:t>Народные игры являются неотъемлемой частью интернационального, художественного и физического воспитания подрастающего поколения. Радость движения сочетается с духовным обогащением.</w:t>
      </w:r>
    </w:p>
    <w:p w:rsidR="006316D5" w:rsidRPr="002E564D" w:rsidRDefault="006316D5" w:rsidP="0063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Игры - «Катай каравай»</w:t>
      </w:r>
    </w:p>
    <w:p w:rsidR="006316D5" w:rsidRPr="002E564D" w:rsidRDefault="006316D5" w:rsidP="0063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«Грачи летят»</w:t>
      </w:r>
    </w:p>
    <w:p w:rsidR="006316D5" w:rsidRPr="002E564D" w:rsidRDefault="006316D5" w:rsidP="0063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«Гори, гори ясно» </w:t>
      </w:r>
    </w:p>
    <w:p w:rsidR="006316D5" w:rsidRPr="002E564D" w:rsidRDefault="006316D5" w:rsidP="0063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«Колечко» </w:t>
      </w:r>
    </w:p>
    <w:p w:rsidR="006316D5" w:rsidRPr="002E564D" w:rsidRDefault="006316D5" w:rsidP="0063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«Заря – Заряница»</w:t>
      </w:r>
    </w:p>
    <w:p w:rsidR="006316D5" w:rsidRPr="002E564D" w:rsidRDefault="006316D5" w:rsidP="006316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>5. Любимые игры детей (15 часов)</w:t>
      </w:r>
    </w:p>
    <w:p w:rsidR="006316D5" w:rsidRPr="002E564D" w:rsidRDefault="006316D5" w:rsidP="00631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Игры которые предложили сами дети. Все игры коллективные.  Дети выступают в роли ведущих, объясняют игру. Игры - «Увернись от мяча», </w:t>
      </w:r>
    </w:p>
    <w:p w:rsidR="006316D5" w:rsidRPr="002E564D" w:rsidRDefault="006316D5" w:rsidP="00631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«Сильный бросок»</w:t>
      </w:r>
    </w:p>
    <w:p w:rsidR="006316D5" w:rsidRPr="002E564D" w:rsidRDefault="006316D5" w:rsidP="00631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«Космонавты» </w:t>
      </w:r>
    </w:p>
    <w:p w:rsidR="006316D5" w:rsidRPr="002E564D" w:rsidRDefault="006316D5" w:rsidP="00631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«Второй лишний»</w:t>
      </w:r>
    </w:p>
    <w:p w:rsidR="006316D5" w:rsidRPr="002E564D" w:rsidRDefault="006316D5" w:rsidP="00631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«Игры на ощупь»</w:t>
      </w:r>
    </w:p>
    <w:p w:rsidR="006316D5" w:rsidRPr="002E564D" w:rsidRDefault="006316D5" w:rsidP="006316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>6. Творческие игры (15 часов)</w:t>
      </w:r>
    </w:p>
    <w:p w:rsidR="006316D5" w:rsidRPr="002E564D" w:rsidRDefault="006316D5" w:rsidP="00631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Развитие у детей творческой фантазии. Игры - «Ромашка», </w:t>
      </w:r>
    </w:p>
    <w:p w:rsidR="006316D5" w:rsidRPr="002E564D" w:rsidRDefault="006316D5" w:rsidP="00631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«Первооткрыватели».</w:t>
      </w:r>
    </w:p>
    <w:p w:rsidR="008D261E" w:rsidRPr="002E564D" w:rsidRDefault="006316D5" w:rsidP="00631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 Выполнение рисунков, поделок, аппликаций.</w:t>
      </w:r>
    </w:p>
    <w:p w:rsidR="008D261E" w:rsidRPr="002E564D" w:rsidRDefault="008D261E" w:rsidP="00CE21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0444" w:rsidRPr="002E564D" w:rsidRDefault="000905E8" w:rsidP="00A80444">
      <w:pPr>
        <w:pStyle w:val="ad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E564D">
        <w:rPr>
          <w:b/>
          <w:sz w:val="28"/>
          <w:szCs w:val="28"/>
        </w:rPr>
        <w:t xml:space="preserve">                                     </w:t>
      </w:r>
      <w:r w:rsidR="00214A76" w:rsidRPr="002E564D">
        <w:rPr>
          <w:b/>
          <w:sz w:val="28"/>
          <w:szCs w:val="28"/>
        </w:rPr>
        <w:t xml:space="preserve">   </w:t>
      </w:r>
      <w:r w:rsidRPr="002E564D">
        <w:rPr>
          <w:b/>
          <w:sz w:val="28"/>
          <w:szCs w:val="28"/>
        </w:rPr>
        <w:t xml:space="preserve">  </w:t>
      </w:r>
      <w:r w:rsidR="00A80444" w:rsidRPr="002E564D">
        <w:rPr>
          <w:b/>
          <w:color w:val="000000"/>
          <w:sz w:val="28"/>
          <w:szCs w:val="28"/>
        </w:rPr>
        <w:t>ОБЕСПЕЧЕНИЕ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>Материально-техническое обеспечение: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учебное помещение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учебная техника: персональный компьютер или ноутбук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спортивный инвентарь для проведения игр (маты, мячи, скакалки)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>Методическое обеспечение: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CD-диски с игровыми программами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анкеты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диагностические карты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сценарии игровых программ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дидактическая литература [1-14]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Организационно-информационное обеспечение: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проведение родительских собраний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индивидуальные беседы с родителями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оказание родителями помощи для организации работы объединения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проведение совместных мероприятий с родителями</w:t>
      </w:r>
    </w:p>
    <w:p w:rsidR="00F77A6C" w:rsidRPr="002E564D" w:rsidRDefault="00F77A6C" w:rsidP="00A8044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444" w:rsidRPr="002E564D" w:rsidRDefault="00A80444" w:rsidP="00A80444">
      <w:pPr>
        <w:pStyle w:val="a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E564D">
        <w:rPr>
          <w:b/>
          <w:sz w:val="28"/>
          <w:szCs w:val="28"/>
        </w:rPr>
        <w:t xml:space="preserve">                   </w:t>
      </w:r>
      <w:r w:rsidR="008D261E" w:rsidRPr="002E564D">
        <w:rPr>
          <w:b/>
          <w:sz w:val="28"/>
          <w:szCs w:val="28"/>
        </w:rPr>
        <w:t xml:space="preserve"> </w:t>
      </w:r>
      <w:r w:rsidRPr="002E564D">
        <w:rPr>
          <w:b/>
          <w:color w:val="000000"/>
          <w:sz w:val="28"/>
          <w:szCs w:val="28"/>
        </w:rPr>
        <w:t>МОНИТОРИНГ ОБРАЗОВАТЕЛЬНЫХ РЕЗУЛЬТАТОВ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 xml:space="preserve"> Контрольно-измерительные материалы:</w:t>
      </w:r>
    </w:p>
    <w:p w:rsidR="00A80444" w:rsidRPr="002E564D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игровая программа</w:t>
      </w:r>
    </w:p>
    <w:p w:rsidR="00A80444" w:rsidRDefault="00A80444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- итоговое тестирование</w:t>
      </w:r>
    </w:p>
    <w:p w:rsidR="002E564D" w:rsidRDefault="002E564D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E564D" w:rsidRDefault="002E564D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E564D" w:rsidRPr="002E564D" w:rsidRDefault="002E564D" w:rsidP="00A80444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B2F43" w:rsidRDefault="009B5582" w:rsidP="00F77A6C">
      <w:pPr>
        <w:pStyle w:val="a6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6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Карта мониторинга</w:t>
      </w:r>
    </w:p>
    <w:p w:rsidR="002E564D" w:rsidRPr="002E564D" w:rsidRDefault="002E564D" w:rsidP="00F77A6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3"/>
        <w:gridCol w:w="992"/>
        <w:gridCol w:w="992"/>
        <w:gridCol w:w="816"/>
      </w:tblGrid>
      <w:tr w:rsidR="004B2F43" w:rsidRPr="002E564D" w:rsidTr="00426759">
        <w:trPr>
          <w:trHeight w:val="707"/>
        </w:trPr>
        <w:tc>
          <w:tcPr>
            <w:tcW w:w="3828" w:type="dxa"/>
            <w:vMerge w:val="restart"/>
            <w:tcBorders>
              <w:tl2br w:val="single" w:sz="4" w:space="0" w:color="auto"/>
            </w:tcBorders>
          </w:tcPr>
          <w:p w:rsidR="009B5582" w:rsidRPr="002E564D" w:rsidRDefault="009B5582" w:rsidP="009B558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9B5582" w:rsidRPr="002E564D" w:rsidRDefault="009B5582" w:rsidP="009B5582">
            <w:pPr>
              <w:rPr>
                <w:rFonts w:ascii="Times New Roman" w:hAnsi="Times New Roman" w:cs="Times New Roman"/>
              </w:rPr>
            </w:pPr>
          </w:p>
          <w:p w:rsidR="009B5582" w:rsidRPr="002E564D" w:rsidRDefault="009B5582" w:rsidP="009B5582">
            <w:pPr>
              <w:rPr>
                <w:rFonts w:ascii="Times New Roman" w:hAnsi="Times New Roman" w:cs="Times New Roman"/>
              </w:rPr>
            </w:pPr>
          </w:p>
          <w:p w:rsidR="009B5582" w:rsidRPr="002E564D" w:rsidRDefault="009B5582" w:rsidP="009B5582">
            <w:pPr>
              <w:rPr>
                <w:rFonts w:ascii="Times New Roman" w:hAnsi="Times New Roman" w:cs="Times New Roman"/>
              </w:rPr>
            </w:pPr>
          </w:p>
          <w:p w:rsidR="009B5582" w:rsidRPr="002E564D" w:rsidRDefault="009B5582" w:rsidP="009B5582">
            <w:pPr>
              <w:rPr>
                <w:rFonts w:ascii="Times New Roman" w:hAnsi="Times New Roman" w:cs="Times New Roman"/>
              </w:rPr>
            </w:pPr>
          </w:p>
          <w:p w:rsidR="009B5582" w:rsidRPr="002E564D" w:rsidRDefault="009B5582" w:rsidP="009B5582">
            <w:pPr>
              <w:rPr>
                <w:rFonts w:ascii="Times New Roman" w:hAnsi="Times New Roman" w:cs="Times New Roman"/>
              </w:rPr>
            </w:pPr>
          </w:p>
          <w:p w:rsidR="009B5582" w:rsidRPr="002E564D" w:rsidRDefault="009B5582" w:rsidP="009B5582">
            <w:pPr>
              <w:rPr>
                <w:rFonts w:ascii="Times New Roman" w:hAnsi="Times New Roman" w:cs="Times New Roman"/>
              </w:rPr>
            </w:pPr>
          </w:p>
          <w:p w:rsidR="009B5582" w:rsidRPr="002E564D" w:rsidRDefault="009B5582" w:rsidP="009B5582">
            <w:pPr>
              <w:rPr>
                <w:rFonts w:ascii="Times New Roman" w:hAnsi="Times New Roman" w:cs="Times New Roman"/>
              </w:rPr>
            </w:pPr>
          </w:p>
          <w:p w:rsidR="009B5582" w:rsidRPr="002E564D" w:rsidRDefault="009B5582" w:rsidP="009B5582">
            <w:pPr>
              <w:rPr>
                <w:rFonts w:ascii="Times New Roman" w:hAnsi="Times New Roman" w:cs="Times New Roman"/>
              </w:rPr>
            </w:pPr>
          </w:p>
          <w:p w:rsidR="009B5582" w:rsidRPr="002E564D" w:rsidRDefault="009B5582" w:rsidP="009B5582">
            <w:pPr>
              <w:rPr>
                <w:rFonts w:ascii="Times New Roman" w:hAnsi="Times New Roman" w:cs="Times New Roman"/>
              </w:rPr>
            </w:pPr>
          </w:p>
          <w:p w:rsidR="0015720A" w:rsidRPr="002E564D" w:rsidRDefault="0015720A" w:rsidP="009B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F43" w:rsidRPr="002E564D" w:rsidRDefault="0015720A" w:rsidP="0015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4B2F43" w:rsidRPr="002E564D" w:rsidRDefault="009B5582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         обучения (знания)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4B2F43" w:rsidRPr="002E564D" w:rsidRDefault="009B5582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развития (умения)</w:t>
            </w:r>
          </w:p>
        </w:tc>
        <w:tc>
          <w:tcPr>
            <w:tcW w:w="1808" w:type="dxa"/>
            <w:gridSpan w:val="2"/>
            <w:shd w:val="clear" w:color="auto" w:fill="D9D9D9" w:themeFill="background1" w:themeFillShade="D9"/>
          </w:tcPr>
          <w:p w:rsidR="004B2F43" w:rsidRPr="002E564D" w:rsidRDefault="009B5582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Личностный результат</w:t>
            </w:r>
          </w:p>
        </w:tc>
      </w:tr>
      <w:tr w:rsidR="004B2F43" w:rsidRPr="002E564D" w:rsidTr="00426759">
        <w:trPr>
          <w:cantSplit/>
          <w:trHeight w:val="2844"/>
        </w:trPr>
        <w:tc>
          <w:tcPr>
            <w:tcW w:w="3828" w:type="dxa"/>
            <w:vMerge/>
            <w:tcBorders>
              <w:tl2br w:val="single" w:sz="4" w:space="0" w:color="auto"/>
            </w:tcBorders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4B2F43" w:rsidRPr="002E564D" w:rsidRDefault="00920D24" w:rsidP="00A87319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     правила игры</w:t>
            </w:r>
          </w:p>
        </w:tc>
        <w:tc>
          <w:tcPr>
            <w:tcW w:w="992" w:type="dxa"/>
            <w:textDirection w:val="btLr"/>
          </w:tcPr>
          <w:p w:rsidR="004B2F43" w:rsidRPr="002E564D" w:rsidRDefault="00920D24" w:rsidP="00920D24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история игры</w:t>
            </w:r>
          </w:p>
        </w:tc>
        <w:tc>
          <w:tcPr>
            <w:tcW w:w="993" w:type="dxa"/>
            <w:textDirection w:val="btLr"/>
          </w:tcPr>
          <w:p w:rsidR="004B2F43" w:rsidRPr="002E564D" w:rsidRDefault="0015720A" w:rsidP="00920D24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0D24" w:rsidRPr="002E564D">
              <w:rPr>
                <w:rFonts w:ascii="Times New Roman" w:hAnsi="Times New Roman" w:cs="Times New Roman"/>
                <w:sz w:val="28"/>
                <w:szCs w:val="28"/>
              </w:rPr>
              <w:t>рганизация игры</w:t>
            </w:r>
          </w:p>
        </w:tc>
        <w:tc>
          <w:tcPr>
            <w:tcW w:w="992" w:type="dxa"/>
            <w:textDirection w:val="btLr"/>
          </w:tcPr>
          <w:p w:rsidR="004B2F43" w:rsidRPr="002E564D" w:rsidRDefault="0015720A" w:rsidP="00920D24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ведение игры</w:t>
            </w:r>
          </w:p>
        </w:tc>
        <w:tc>
          <w:tcPr>
            <w:tcW w:w="992" w:type="dxa"/>
            <w:textDirection w:val="btLr"/>
          </w:tcPr>
          <w:p w:rsidR="004B2F43" w:rsidRPr="002E564D" w:rsidRDefault="0015720A" w:rsidP="00920D24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морально-волевые  качества</w:t>
            </w:r>
          </w:p>
        </w:tc>
        <w:tc>
          <w:tcPr>
            <w:tcW w:w="816" w:type="dxa"/>
            <w:textDirection w:val="btLr"/>
          </w:tcPr>
          <w:p w:rsidR="004B2F43" w:rsidRPr="002E564D" w:rsidRDefault="0015720A" w:rsidP="00920D24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</w:tc>
      </w:tr>
      <w:tr w:rsidR="004B2F43" w:rsidRPr="002E564D" w:rsidTr="00426759">
        <w:tc>
          <w:tcPr>
            <w:tcW w:w="3828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F43" w:rsidRPr="002E564D" w:rsidTr="00426759">
        <w:tc>
          <w:tcPr>
            <w:tcW w:w="3828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4B2F43" w:rsidRPr="002E564D" w:rsidRDefault="004B2F4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261E" w:rsidRPr="002E564D" w:rsidRDefault="008D261E" w:rsidP="00F77A6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E2463" w:rsidRDefault="006E2463" w:rsidP="00F77A6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Карта диагностики</w:t>
      </w:r>
    </w:p>
    <w:p w:rsidR="002E564D" w:rsidRPr="002E564D" w:rsidRDefault="002E564D" w:rsidP="00F77A6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911"/>
      </w:tblGrid>
      <w:tr w:rsidR="006E2463" w:rsidRPr="002E564D" w:rsidTr="00426759">
        <w:tc>
          <w:tcPr>
            <w:tcW w:w="2694" w:type="dxa"/>
            <w:shd w:val="clear" w:color="auto" w:fill="D9D9D9" w:themeFill="background1" w:themeFillShade="D9"/>
          </w:tcPr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6911" w:type="dxa"/>
            <w:shd w:val="clear" w:color="auto" w:fill="D9D9D9" w:themeFill="background1" w:themeFillShade="D9"/>
          </w:tcPr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Цель проведения</w:t>
            </w:r>
          </w:p>
        </w:tc>
      </w:tr>
      <w:tr w:rsidR="006E2463" w:rsidRPr="002E564D" w:rsidTr="00426759">
        <w:tc>
          <w:tcPr>
            <w:tcW w:w="9605" w:type="dxa"/>
            <w:gridSpan w:val="2"/>
          </w:tcPr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="00426759"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A11CB"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Начальный или входной контроль</w:t>
            </w:r>
          </w:p>
        </w:tc>
      </w:tr>
      <w:tr w:rsidR="006E2463" w:rsidRPr="002E564D" w:rsidTr="00426759">
        <w:tc>
          <w:tcPr>
            <w:tcW w:w="2694" w:type="dxa"/>
          </w:tcPr>
          <w:p w:rsidR="006E2463" w:rsidRPr="002E564D" w:rsidRDefault="006E2463" w:rsidP="006E2463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6E2463" w:rsidRPr="002E564D" w:rsidRDefault="006E2463" w:rsidP="006E246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564D">
              <w:rPr>
                <w:color w:val="000000"/>
                <w:sz w:val="28"/>
                <w:szCs w:val="28"/>
              </w:rPr>
              <w:t>в начале</w:t>
            </w:r>
          </w:p>
          <w:p w:rsidR="006E2463" w:rsidRPr="002E564D" w:rsidRDefault="006E2463" w:rsidP="006E246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564D">
              <w:rPr>
                <w:color w:val="000000"/>
                <w:sz w:val="28"/>
                <w:szCs w:val="28"/>
              </w:rPr>
              <w:t>учебного года</w:t>
            </w:r>
          </w:p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определить уровень развития учащихся</w:t>
            </w:r>
          </w:p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определить антропометрические данные учащихся </w:t>
            </w:r>
          </w:p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определить медицинские показания учащихся </w:t>
            </w:r>
          </w:p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анкетирование для родителей (для выявления состояния здоровья учащегося)</w:t>
            </w:r>
          </w:p>
        </w:tc>
      </w:tr>
      <w:tr w:rsidR="006E2463" w:rsidRPr="002E564D" w:rsidTr="00426759">
        <w:tc>
          <w:tcPr>
            <w:tcW w:w="9605" w:type="dxa"/>
            <w:gridSpan w:val="2"/>
          </w:tcPr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</w:t>
            </w:r>
            <w:r w:rsidR="00426759" w:rsidRPr="002E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2E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6A11CB" w:rsidRPr="002E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2E5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Текущий контроль</w:t>
            </w:r>
          </w:p>
        </w:tc>
      </w:tr>
      <w:tr w:rsidR="006E2463" w:rsidRPr="002E564D" w:rsidTr="00426759">
        <w:tc>
          <w:tcPr>
            <w:tcW w:w="2694" w:type="dxa"/>
          </w:tcPr>
          <w:p w:rsidR="006E2463" w:rsidRPr="002E564D" w:rsidRDefault="006E2463" w:rsidP="006E2463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6E2463" w:rsidRPr="002E564D" w:rsidRDefault="006E2463" w:rsidP="006E2463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6E2463" w:rsidRPr="002E564D" w:rsidRDefault="006E2463" w:rsidP="006E2463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26759" w:rsidRPr="002E564D" w:rsidRDefault="00426759" w:rsidP="006E246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26759" w:rsidRPr="002E564D" w:rsidRDefault="00426759" w:rsidP="006E246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E2463" w:rsidRPr="002E564D" w:rsidRDefault="006E2463" w:rsidP="006E246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564D">
              <w:rPr>
                <w:color w:val="000000"/>
                <w:sz w:val="28"/>
                <w:szCs w:val="28"/>
              </w:rPr>
              <w:t>в течение</w:t>
            </w:r>
          </w:p>
          <w:p w:rsidR="006E2463" w:rsidRPr="002E564D" w:rsidRDefault="006E2463" w:rsidP="006E246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564D">
              <w:rPr>
                <w:color w:val="000000"/>
                <w:sz w:val="28"/>
                <w:szCs w:val="28"/>
              </w:rPr>
              <w:t>учебного года</w:t>
            </w:r>
          </w:p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определить степень усвоения учащимися учебного материала </w:t>
            </w:r>
          </w:p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определить их готовность к усвоению нового материала</w:t>
            </w:r>
          </w:p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выявить уровень их ответственности и заинтересованности в обучении;</w:t>
            </w:r>
          </w:p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выявить учащихся, отстающих и опережающих обучение</w:t>
            </w:r>
          </w:p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анкетирование для родителей (для выявления уровня здорового образа жизни в семье)</w:t>
            </w:r>
          </w:p>
        </w:tc>
      </w:tr>
      <w:tr w:rsidR="00A87319" w:rsidRPr="002E564D" w:rsidTr="00426759">
        <w:tc>
          <w:tcPr>
            <w:tcW w:w="9605" w:type="dxa"/>
            <w:gridSpan w:val="2"/>
          </w:tcPr>
          <w:p w:rsidR="00A87319" w:rsidRPr="002E564D" w:rsidRDefault="00A87319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426759" w:rsidRPr="002E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A11CB" w:rsidRPr="002E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26759" w:rsidRPr="002E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контроль</w:t>
            </w:r>
          </w:p>
        </w:tc>
      </w:tr>
      <w:tr w:rsidR="006E2463" w:rsidRPr="002E564D" w:rsidTr="00426759">
        <w:tc>
          <w:tcPr>
            <w:tcW w:w="2694" w:type="dxa"/>
          </w:tcPr>
          <w:p w:rsidR="00A87319" w:rsidRPr="002E564D" w:rsidRDefault="00A87319" w:rsidP="00A87319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87319" w:rsidRPr="002E564D" w:rsidRDefault="00A87319" w:rsidP="00A87319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87319" w:rsidRPr="002E564D" w:rsidRDefault="00A87319" w:rsidP="00A87319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87319" w:rsidRPr="002E564D" w:rsidRDefault="00A87319" w:rsidP="00A87319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87319" w:rsidRPr="002E564D" w:rsidRDefault="00A87319" w:rsidP="00A87319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564D">
              <w:rPr>
                <w:color w:val="000000"/>
                <w:sz w:val="28"/>
                <w:szCs w:val="28"/>
              </w:rPr>
              <w:t>в конце</w:t>
            </w:r>
          </w:p>
          <w:p w:rsidR="00A87319" w:rsidRPr="002E564D" w:rsidRDefault="00A87319" w:rsidP="00A87319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564D">
              <w:rPr>
                <w:color w:val="000000"/>
                <w:sz w:val="28"/>
                <w:szCs w:val="28"/>
              </w:rPr>
              <w:t>учебного года</w:t>
            </w:r>
          </w:p>
          <w:p w:rsidR="006E2463" w:rsidRPr="002E564D" w:rsidRDefault="006E2463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A87319" w:rsidRPr="002E564D" w:rsidRDefault="00A87319" w:rsidP="00F77A6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определить изменения в показателях уровня развития личности учащегося</w:t>
            </w:r>
          </w:p>
          <w:p w:rsidR="00A87319" w:rsidRPr="002E564D" w:rsidRDefault="00A87319" w:rsidP="00F77A6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определить изменения в показателях антропометрических данных </w:t>
            </w:r>
          </w:p>
          <w:p w:rsidR="00A87319" w:rsidRPr="002E564D" w:rsidRDefault="00A87319" w:rsidP="00F77A6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анкетирование для родителей (для выявления состояния здоровья учащихся) </w:t>
            </w:r>
          </w:p>
          <w:p w:rsidR="00A87319" w:rsidRPr="002E564D" w:rsidRDefault="00A87319" w:rsidP="00F77A6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определить результаты обучения;</w:t>
            </w:r>
          </w:p>
          <w:p w:rsidR="00A87319" w:rsidRPr="002E564D" w:rsidRDefault="00A87319" w:rsidP="00F77A6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ориентировать учащихся на дальнейшее (в том числе, самостоятельное) обучение;</w:t>
            </w:r>
          </w:p>
          <w:p w:rsidR="006E2463" w:rsidRPr="002E564D" w:rsidRDefault="00A87319" w:rsidP="00F77A6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получить сведения для совершенствования программы и методов обучения</w:t>
            </w:r>
          </w:p>
        </w:tc>
      </w:tr>
    </w:tbl>
    <w:p w:rsidR="004B2F43" w:rsidRPr="002E564D" w:rsidRDefault="004B2F43" w:rsidP="00F77A6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319" w:rsidRPr="002E564D" w:rsidRDefault="006316D5" w:rsidP="006316D5">
      <w:pPr>
        <w:pStyle w:val="ad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E564D">
        <w:rPr>
          <w:b/>
          <w:color w:val="000000"/>
          <w:sz w:val="28"/>
          <w:szCs w:val="28"/>
        </w:rPr>
        <w:t xml:space="preserve">          </w:t>
      </w:r>
      <w:r w:rsidR="00A87319" w:rsidRPr="002E564D">
        <w:rPr>
          <w:b/>
          <w:color w:val="000000"/>
          <w:sz w:val="28"/>
          <w:szCs w:val="28"/>
        </w:rPr>
        <w:t xml:space="preserve"> Список информационных источников</w:t>
      </w:r>
      <w:r w:rsidRPr="002E564D">
        <w:rPr>
          <w:b/>
          <w:color w:val="000000"/>
          <w:sz w:val="28"/>
          <w:szCs w:val="28"/>
        </w:rPr>
        <w:t xml:space="preserve">  </w:t>
      </w:r>
      <w:r w:rsidR="00A87319" w:rsidRPr="002E564D">
        <w:rPr>
          <w:b/>
          <w:color w:val="000000"/>
          <w:sz w:val="28"/>
          <w:szCs w:val="28"/>
        </w:rPr>
        <w:t>для педагога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1. Гайдай, Е.П. Игры, забавы, развлечения [Текст] / Е.П. Гайдай. – М., «</w:t>
      </w:r>
      <w:proofErr w:type="spellStart"/>
      <w:r w:rsidRPr="002E564D">
        <w:rPr>
          <w:color w:val="000000"/>
          <w:sz w:val="28"/>
          <w:szCs w:val="28"/>
        </w:rPr>
        <w:t>Арк-ти</w:t>
      </w:r>
      <w:proofErr w:type="spellEnd"/>
      <w:r w:rsidRPr="002E564D">
        <w:rPr>
          <w:color w:val="000000"/>
          <w:sz w:val="28"/>
          <w:szCs w:val="28"/>
        </w:rPr>
        <w:t>», 2000.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2. Голубева, Л.Г. Растём здоровыми [Текст] / Л.Г. Голубева. – М., «</w:t>
      </w:r>
      <w:proofErr w:type="spellStart"/>
      <w:r w:rsidRPr="002E564D">
        <w:rPr>
          <w:color w:val="000000"/>
          <w:sz w:val="28"/>
          <w:szCs w:val="28"/>
        </w:rPr>
        <w:t>Просве-щение</w:t>
      </w:r>
      <w:proofErr w:type="spellEnd"/>
      <w:r w:rsidRPr="002E564D">
        <w:rPr>
          <w:color w:val="000000"/>
          <w:sz w:val="28"/>
          <w:szCs w:val="28"/>
        </w:rPr>
        <w:t>», 2003.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 xml:space="preserve">3. </w:t>
      </w:r>
      <w:proofErr w:type="spellStart"/>
      <w:r w:rsidRPr="002E564D">
        <w:rPr>
          <w:color w:val="000000"/>
          <w:sz w:val="28"/>
          <w:szCs w:val="28"/>
        </w:rPr>
        <w:t>Ионова</w:t>
      </w:r>
      <w:proofErr w:type="spellEnd"/>
      <w:r w:rsidRPr="002E564D">
        <w:rPr>
          <w:color w:val="000000"/>
          <w:sz w:val="28"/>
          <w:szCs w:val="28"/>
        </w:rPr>
        <w:t xml:space="preserve">, А.Н. Играем, гуляем, развиваем [Текст] / А.Н. </w:t>
      </w:r>
      <w:proofErr w:type="spellStart"/>
      <w:r w:rsidRPr="002E564D">
        <w:rPr>
          <w:color w:val="000000"/>
          <w:sz w:val="28"/>
          <w:szCs w:val="28"/>
        </w:rPr>
        <w:t>Ионова</w:t>
      </w:r>
      <w:proofErr w:type="spellEnd"/>
      <w:r w:rsidRPr="002E564D">
        <w:rPr>
          <w:color w:val="000000"/>
          <w:sz w:val="28"/>
          <w:szCs w:val="28"/>
        </w:rPr>
        <w:t>. – М., «Эк-замен», 2010.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4. Казак, О.Н. Большая книга игр для детей от 3 до 7 лет [Текст] / О.Н. Казак. – М., «</w:t>
      </w:r>
      <w:proofErr w:type="spellStart"/>
      <w:r w:rsidRPr="002E564D">
        <w:rPr>
          <w:color w:val="000000"/>
          <w:sz w:val="28"/>
          <w:szCs w:val="28"/>
        </w:rPr>
        <w:t>Аркти</w:t>
      </w:r>
      <w:proofErr w:type="spellEnd"/>
      <w:r w:rsidRPr="002E564D">
        <w:rPr>
          <w:color w:val="000000"/>
          <w:sz w:val="28"/>
          <w:szCs w:val="28"/>
        </w:rPr>
        <w:t>», 2010.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 xml:space="preserve">5. </w:t>
      </w:r>
      <w:proofErr w:type="spellStart"/>
      <w:r w:rsidRPr="002E564D">
        <w:rPr>
          <w:color w:val="000000"/>
          <w:sz w:val="28"/>
          <w:szCs w:val="28"/>
        </w:rPr>
        <w:t>Кенеман</w:t>
      </w:r>
      <w:proofErr w:type="spellEnd"/>
      <w:r w:rsidRPr="002E564D">
        <w:rPr>
          <w:color w:val="000000"/>
          <w:sz w:val="28"/>
          <w:szCs w:val="28"/>
        </w:rPr>
        <w:t xml:space="preserve">, А.В. Народные подвижные игры для детей [Текст] / А.В. </w:t>
      </w:r>
      <w:proofErr w:type="spellStart"/>
      <w:r w:rsidRPr="002E564D">
        <w:rPr>
          <w:color w:val="000000"/>
          <w:sz w:val="28"/>
          <w:szCs w:val="28"/>
        </w:rPr>
        <w:t>Ке-неман</w:t>
      </w:r>
      <w:proofErr w:type="spellEnd"/>
      <w:r w:rsidRPr="002E564D">
        <w:rPr>
          <w:color w:val="000000"/>
          <w:sz w:val="28"/>
          <w:szCs w:val="28"/>
        </w:rPr>
        <w:t>. – С-Пб., «Детство», 2000.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 xml:space="preserve">6. Ковалько, В.И. </w:t>
      </w:r>
      <w:proofErr w:type="spellStart"/>
      <w:r w:rsidRPr="002E564D">
        <w:rPr>
          <w:color w:val="000000"/>
          <w:sz w:val="28"/>
          <w:szCs w:val="28"/>
        </w:rPr>
        <w:t>Здоровьесберегающие</w:t>
      </w:r>
      <w:proofErr w:type="spellEnd"/>
      <w:r w:rsidRPr="002E564D">
        <w:rPr>
          <w:color w:val="000000"/>
          <w:sz w:val="28"/>
          <w:szCs w:val="28"/>
        </w:rPr>
        <w:t xml:space="preserve"> технологии [Текст] / В.И. </w:t>
      </w:r>
      <w:proofErr w:type="spellStart"/>
      <w:r w:rsidRPr="002E564D">
        <w:rPr>
          <w:color w:val="000000"/>
          <w:sz w:val="28"/>
          <w:szCs w:val="28"/>
        </w:rPr>
        <w:t>Ковален</w:t>
      </w:r>
      <w:proofErr w:type="spellEnd"/>
      <w:r w:rsidRPr="002E564D">
        <w:rPr>
          <w:color w:val="000000"/>
          <w:sz w:val="28"/>
          <w:szCs w:val="28"/>
        </w:rPr>
        <w:t>-ко. – Москва «</w:t>
      </w:r>
      <w:proofErr w:type="spellStart"/>
      <w:r w:rsidRPr="002E564D">
        <w:rPr>
          <w:color w:val="000000"/>
          <w:sz w:val="28"/>
          <w:szCs w:val="28"/>
        </w:rPr>
        <w:t>Вако</w:t>
      </w:r>
      <w:proofErr w:type="spellEnd"/>
      <w:r w:rsidRPr="002E564D">
        <w:rPr>
          <w:color w:val="000000"/>
          <w:sz w:val="28"/>
          <w:szCs w:val="28"/>
        </w:rPr>
        <w:t>», 2004.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7. Литвинова, О.М. Физкультурные занятия в детском саду [Текст] / О.М. Литвинова. – С-Пб., «</w:t>
      </w:r>
      <w:proofErr w:type="spellStart"/>
      <w:r w:rsidRPr="002E564D">
        <w:rPr>
          <w:color w:val="000000"/>
          <w:sz w:val="28"/>
          <w:szCs w:val="28"/>
        </w:rPr>
        <w:t>Каро</w:t>
      </w:r>
      <w:proofErr w:type="spellEnd"/>
      <w:r w:rsidRPr="002E564D">
        <w:rPr>
          <w:color w:val="000000"/>
          <w:sz w:val="28"/>
          <w:szCs w:val="28"/>
        </w:rPr>
        <w:t>», 2006.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8. Муравьева, В.А. Воспитание физических качеств [Текст] / В.А. Муравьева. – М., «Айрис», 2004.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9. Осокина, Т.И. Детские подвижные игры народов [Текст] / Т.И. Осокина. – М., «Просвещение», 1989.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10. Патрикеева, А.Ю. Подвижные игры [Текст] / А.Ю. Патрикеева. – М., «</w:t>
      </w:r>
      <w:proofErr w:type="spellStart"/>
      <w:r w:rsidRPr="002E564D">
        <w:rPr>
          <w:color w:val="000000"/>
          <w:sz w:val="28"/>
          <w:szCs w:val="28"/>
        </w:rPr>
        <w:t>Ва</w:t>
      </w:r>
      <w:proofErr w:type="spellEnd"/>
      <w:r w:rsidRPr="002E564D">
        <w:rPr>
          <w:color w:val="000000"/>
          <w:sz w:val="28"/>
          <w:szCs w:val="28"/>
        </w:rPr>
        <w:t>-ко», 2007.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 xml:space="preserve">11. Семенов, С.С. Городки [Текст] / С.С. Семенов. – М., </w:t>
      </w:r>
      <w:proofErr w:type="spellStart"/>
      <w:r w:rsidRPr="002E564D">
        <w:rPr>
          <w:color w:val="000000"/>
          <w:sz w:val="28"/>
          <w:szCs w:val="28"/>
        </w:rPr>
        <w:t>ФиС</w:t>
      </w:r>
      <w:proofErr w:type="spellEnd"/>
      <w:r w:rsidRPr="002E564D">
        <w:rPr>
          <w:color w:val="000000"/>
          <w:sz w:val="28"/>
          <w:szCs w:val="28"/>
        </w:rPr>
        <w:t>, 1988.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12. Фролов, В.Г. «Физкультурные занятия на воздухе с детьми» [Текст] / В.Г. Фролов. – М., «Просвещение», 1983.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13. Шевченко, И.В. Вместе весело играть [Текст] / И.В. Шевченко. – Ростов-на-Дону, «Фитнес», 2002.</w:t>
      </w:r>
    </w:p>
    <w:p w:rsidR="00A87319" w:rsidRPr="002E564D" w:rsidRDefault="00A87319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64D">
        <w:rPr>
          <w:color w:val="000000"/>
          <w:sz w:val="28"/>
          <w:szCs w:val="28"/>
        </w:rPr>
        <w:t>14. Щербак, А.П. Тематические физкультурные занятия [Текст] / А.П. Щербак. – М., «Просвещение», 2008.</w:t>
      </w:r>
    </w:p>
    <w:p w:rsidR="006316D5" w:rsidRPr="002E564D" w:rsidRDefault="006316D5" w:rsidP="00A87319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316D5" w:rsidRPr="002E564D" w:rsidRDefault="006316D5" w:rsidP="006316D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4D">
        <w:rPr>
          <w:rFonts w:ascii="Times New Roman" w:hAnsi="Times New Roman" w:cs="Times New Roman"/>
          <w:b/>
        </w:rPr>
        <w:t xml:space="preserve">       </w:t>
      </w:r>
      <w:hyperlink r:id="rId9" w:tgtFrame="_blank" w:history="1">
        <w:r w:rsidRPr="002E564D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</w:rPr>
          <w:t>Перечень нормативно-правовых документов</w:t>
        </w:r>
      </w:hyperlink>
      <w:r w:rsidRPr="002E564D">
        <w:rPr>
          <w:rFonts w:ascii="Times New Roman" w:hAnsi="Times New Roman" w:cs="Times New Roman"/>
          <w:b/>
          <w:sz w:val="28"/>
          <w:szCs w:val="28"/>
        </w:rPr>
        <w:t> 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564D">
        <w:rPr>
          <w:rFonts w:ascii="Times New Roman" w:hAnsi="Times New Roman" w:cs="Times New Roman"/>
          <w:sz w:val="28"/>
          <w:szCs w:val="28"/>
          <w:u w:val="single"/>
        </w:rPr>
        <w:t>Федеральный уровень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1.Федеральный закон от 29 декабря 2012 г. № 273-ФЗ «Об образовании в Российской Федерации».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lastRenderedPageBreak/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6.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7.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8. Приказ </w:t>
      </w:r>
      <w:proofErr w:type="spellStart"/>
      <w:r w:rsidRPr="002E564D">
        <w:rPr>
          <w:rFonts w:ascii="Times New Roman" w:hAnsi="Times New Roman" w:cs="Times New Roman"/>
          <w:sz w:val="28"/>
          <w:szCs w:val="28"/>
        </w:rPr>
        <w:t>Mинздравсоцразвития</w:t>
      </w:r>
      <w:proofErr w:type="spellEnd"/>
      <w:r w:rsidRPr="002E564D">
        <w:rPr>
          <w:rFonts w:ascii="Times New Roman" w:hAnsi="Times New Roman" w:cs="Times New Roman"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 марта 2022 г. № 678-р.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12.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lastRenderedPageBreak/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14.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16.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17.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18.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19.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20. </w:t>
      </w:r>
      <w:hyperlink r:id="rId10" w:tgtFrame="_blank" w:history="1">
        <w:r w:rsidRPr="002E564D">
          <w:rPr>
            <w:rStyle w:val="ae"/>
            <w:rFonts w:ascii="Times New Roman" w:hAnsi="Times New Roman" w:cs="Times New Roman"/>
            <w:sz w:val="28"/>
            <w:szCs w:val="28"/>
          </w:rPr>
          <w:t>Методические рекомендации  </w:t>
        </w:r>
        <w:proofErr w:type="spellStart"/>
        <w:r w:rsidRPr="002E564D">
          <w:rPr>
            <w:rStyle w:val="ae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2E564D">
          <w:rPr>
            <w:rStyle w:val="ae"/>
            <w:rFonts w:ascii="Times New Roman" w:hAnsi="Times New Roman" w:cs="Times New Roman"/>
            <w:sz w:val="28"/>
            <w:szCs w:val="28"/>
          </w:rPr>
          <w:t xml:space="preserve"> РФ</w:t>
        </w:r>
      </w:hyperlink>
      <w:r w:rsidRPr="002E564D">
        <w:rPr>
          <w:rFonts w:ascii="Times New Roman" w:hAnsi="Times New Roman" w:cs="Times New Roman"/>
          <w:sz w:val="28"/>
          <w:szCs w:val="28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21.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lastRenderedPageBreak/>
        <w:t xml:space="preserve">22. Приказ </w:t>
      </w:r>
      <w:proofErr w:type="spellStart"/>
      <w:r w:rsidRPr="002E564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564D">
        <w:rPr>
          <w:rFonts w:ascii="Times New Roman" w:hAnsi="Times New Roman" w:cs="Times New Roman"/>
          <w:sz w:val="28"/>
          <w:szCs w:val="28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>23. ПИСЬМО МИНОБРНАУКИ РФ от 11 декабря 2006 г. N 06-1844 О ПРИМЕРНЫХ ТРЕБОВАНИЯХ К ПРОГРАММАМ ДОПОЛНИТЕЛЬНОГО ОБРАЗОВАНИЯ ДЕТЕЙ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24. Письмо </w:t>
      </w:r>
      <w:proofErr w:type="spellStart"/>
      <w:r w:rsidRPr="002E56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564D">
        <w:rPr>
          <w:rFonts w:ascii="Times New Roman" w:hAnsi="Times New Roman" w:cs="Times New Roman"/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2E564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E564D">
        <w:rPr>
          <w:rFonts w:ascii="Times New Roman" w:hAnsi="Times New Roman" w:cs="Times New Roman"/>
          <w:sz w:val="28"/>
          <w:szCs w:val="28"/>
        </w:rPr>
        <w:t xml:space="preserve"> программы)»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564D">
        <w:rPr>
          <w:rFonts w:ascii="Times New Roman" w:hAnsi="Times New Roman" w:cs="Times New Roman"/>
          <w:sz w:val="28"/>
          <w:szCs w:val="28"/>
          <w:u w:val="single"/>
        </w:rPr>
        <w:t>Региональный уровень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·         </w:t>
      </w:r>
      <w:hyperlink r:id="rId11" w:tgtFrame="_blank" w:history="1">
        <w:r w:rsidRPr="002E564D">
          <w:rPr>
            <w:rStyle w:val="ae"/>
            <w:rFonts w:ascii="Times New Roman" w:hAnsi="Times New Roman" w:cs="Times New Roman"/>
            <w:sz w:val="28"/>
            <w:szCs w:val="28"/>
          </w:rPr>
          <w:t>Постановление Правительства Ярославской области от 06.04.2018 №235-п </w:t>
        </w:r>
      </w:hyperlink>
      <w:r w:rsidRPr="002E564D">
        <w:rPr>
          <w:rFonts w:ascii="Times New Roman" w:hAnsi="Times New Roman" w:cs="Times New Roman"/>
          <w:sz w:val="28"/>
          <w:szCs w:val="28"/>
        </w:rPr>
        <w:t>О создании регионального модельного центра дополнительного образования детей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·         </w:t>
      </w:r>
      <w:hyperlink r:id="rId12" w:tgtFrame="_blank" w:history="1">
        <w:r w:rsidRPr="002E564D">
          <w:rPr>
            <w:rStyle w:val="ae"/>
            <w:rFonts w:ascii="Times New Roman" w:hAnsi="Times New Roman" w:cs="Times New Roman"/>
            <w:sz w:val="28"/>
            <w:szCs w:val="28"/>
          </w:rPr>
          <w:t>Постановление правительства № 527-п 17.07.2018</w:t>
        </w:r>
      </w:hyperlink>
      <w:r w:rsidRPr="002E564D">
        <w:rPr>
          <w:rFonts w:ascii="Times New Roman" w:hAnsi="Times New Roman" w:cs="Times New Roman"/>
          <w:sz w:val="28"/>
          <w:szCs w:val="28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·         </w:t>
      </w:r>
      <w:hyperlink r:id="rId13" w:tgtFrame="_blank" w:history="1">
        <w:r w:rsidRPr="002E564D">
          <w:rPr>
            <w:rStyle w:val="ae"/>
            <w:rFonts w:ascii="Times New Roman" w:hAnsi="Times New Roman" w:cs="Times New Roman"/>
            <w:sz w:val="28"/>
            <w:szCs w:val="28"/>
          </w:rPr>
          <w:t>Приказ департамента образования ЯО от 27.12.2019 №47-нп </w:t>
        </w:r>
      </w:hyperlink>
      <w:r w:rsidRPr="002E564D">
        <w:rPr>
          <w:rFonts w:ascii="Times New Roman" w:hAnsi="Times New Roman" w:cs="Times New Roman"/>
          <w:sz w:val="28"/>
          <w:szCs w:val="28"/>
        </w:rPr>
        <w:t>Правила персонифицированного финансирования ДОД</w:t>
      </w:r>
    </w:p>
    <w:p w:rsidR="006316D5" w:rsidRPr="002E564D" w:rsidRDefault="006316D5" w:rsidP="006316D5">
      <w:pPr>
        <w:ind w:firstLine="708"/>
        <w:jc w:val="both"/>
        <w:rPr>
          <w:rFonts w:ascii="Times New Roman" w:hAnsi="Times New Roman" w:cs="Times New Roman"/>
        </w:rPr>
      </w:pPr>
      <w:r w:rsidRPr="002E564D">
        <w:rPr>
          <w:rFonts w:ascii="Times New Roman" w:hAnsi="Times New Roman" w:cs="Times New Roman"/>
          <w:sz w:val="28"/>
          <w:szCs w:val="28"/>
        </w:rPr>
        <w:t>·        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8D261E" w:rsidRPr="002E564D" w:rsidRDefault="00CE214E" w:rsidP="0005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261E" w:rsidRPr="002E564D" w:rsidSect="00BF18E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7C" w:rsidRDefault="004D757C" w:rsidP="00286342">
      <w:pPr>
        <w:spacing w:after="0" w:line="240" w:lineRule="auto"/>
      </w:pPr>
      <w:r>
        <w:separator/>
      </w:r>
    </w:p>
  </w:endnote>
  <w:endnote w:type="continuationSeparator" w:id="0">
    <w:p w:rsidR="004D757C" w:rsidRDefault="004D757C" w:rsidP="002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50" w:rsidRDefault="00876D50">
    <w:pPr>
      <w:pStyle w:val="ab"/>
      <w:jc w:val="center"/>
    </w:pPr>
  </w:p>
  <w:p w:rsidR="00876D50" w:rsidRDefault="00876D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7C" w:rsidRDefault="004D757C" w:rsidP="00286342">
      <w:pPr>
        <w:spacing w:after="0" w:line="240" w:lineRule="auto"/>
      </w:pPr>
      <w:r>
        <w:separator/>
      </w:r>
    </w:p>
  </w:footnote>
  <w:footnote w:type="continuationSeparator" w:id="0">
    <w:p w:rsidR="004D757C" w:rsidRDefault="004D757C" w:rsidP="0028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2720"/>
    <w:multiLevelType w:val="hybridMultilevel"/>
    <w:tmpl w:val="BBE826CC"/>
    <w:lvl w:ilvl="0" w:tplc="1E76E3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D60F37"/>
    <w:multiLevelType w:val="hybridMultilevel"/>
    <w:tmpl w:val="C34A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7FA0"/>
    <w:multiLevelType w:val="hybridMultilevel"/>
    <w:tmpl w:val="9262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3631C"/>
    <w:multiLevelType w:val="hybridMultilevel"/>
    <w:tmpl w:val="B14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23035"/>
    <w:multiLevelType w:val="hybridMultilevel"/>
    <w:tmpl w:val="DBA03994"/>
    <w:lvl w:ilvl="0" w:tplc="93E67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7A626F6"/>
    <w:multiLevelType w:val="hybridMultilevel"/>
    <w:tmpl w:val="BF74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0778"/>
    <w:multiLevelType w:val="hybridMultilevel"/>
    <w:tmpl w:val="98242072"/>
    <w:lvl w:ilvl="0" w:tplc="CEEC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A9B"/>
    <w:rsid w:val="00053672"/>
    <w:rsid w:val="00075868"/>
    <w:rsid w:val="000905E8"/>
    <w:rsid w:val="00092B53"/>
    <w:rsid w:val="000E54A3"/>
    <w:rsid w:val="001178D7"/>
    <w:rsid w:val="00142E3A"/>
    <w:rsid w:val="0015720A"/>
    <w:rsid w:val="00176D01"/>
    <w:rsid w:val="001844C6"/>
    <w:rsid w:val="00195C69"/>
    <w:rsid w:val="00214A76"/>
    <w:rsid w:val="002572E2"/>
    <w:rsid w:val="002604A3"/>
    <w:rsid w:val="00283A98"/>
    <w:rsid w:val="00285591"/>
    <w:rsid w:val="00286342"/>
    <w:rsid w:val="00287CE8"/>
    <w:rsid w:val="002A6159"/>
    <w:rsid w:val="002E564D"/>
    <w:rsid w:val="0030752A"/>
    <w:rsid w:val="00317314"/>
    <w:rsid w:val="00320FF2"/>
    <w:rsid w:val="00324677"/>
    <w:rsid w:val="003307BE"/>
    <w:rsid w:val="00385E20"/>
    <w:rsid w:val="003B6B2D"/>
    <w:rsid w:val="003C6B96"/>
    <w:rsid w:val="003F28A3"/>
    <w:rsid w:val="004046DB"/>
    <w:rsid w:val="00426759"/>
    <w:rsid w:val="00490071"/>
    <w:rsid w:val="004B2F43"/>
    <w:rsid w:val="004C3969"/>
    <w:rsid w:val="004D4517"/>
    <w:rsid w:val="004D757C"/>
    <w:rsid w:val="005553C0"/>
    <w:rsid w:val="00583C1E"/>
    <w:rsid w:val="00594702"/>
    <w:rsid w:val="005B0E45"/>
    <w:rsid w:val="00625AE5"/>
    <w:rsid w:val="006316D5"/>
    <w:rsid w:val="00645EDC"/>
    <w:rsid w:val="006A11CB"/>
    <w:rsid w:val="006C2F14"/>
    <w:rsid w:val="006C7C04"/>
    <w:rsid w:val="006D600F"/>
    <w:rsid w:val="006E2463"/>
    <w:rsid w:val="00716C83"/>
    <w:rsid w:val="00724325"/>
    <w:rsid w:val="00730A9B"/>
    <w:rsid w:val="00740657"/>
    <w:rsid w:val="00751841"/>
    <w:rsid w:val="007649AC"/>
    <w:rsid w:val="00795FDA"/>
    <w:rsid w:val="007B0B6A"/>
    <w:rsid w:val="007C5FC1"/>
    <w:rsid w:val="00802388"/>
    <w:rsid w:val="008172E5"/>
    <w:rsid w:val="00821D1A"/>
    <w:rsid w:val="00844C1D"/>
    <w:rsid w:val="00873AAB"/>
    <w:rsid w:val="0087449C"/>
    <w:rsid w:val="00876D50"/>
    <w:rsid w:val="008A5469"/>
    <w:rsid w:val="008A6BA8"/>
    <w:rsid w:val="008C0F54"/>
    <w:rsid w:val="008D0D2F"/>
    <w:rsid w:val="008D261E"/>
    <w:rsid w:val="008E7292"/>
    <w:rsid w:val="008F7F98"/>
    <w:rsid w:val="0090384D"/>
    <w:rsid w:val="00920D24"/>
    <w:rsid w:val="00927573"/>
    <w:rsid w:val="00963E30"/>
    <w:rsid w:val="009A4AB6"/>
    <w:rsid w:val="009A50D1"/>
    <w:rsid w:val="009B1F67"/>
    <w:rsid w:val="009B5582"/>
    <w:rsid w:val="009E05DB"/>
    <w:rsid w:val="009F5A72"/>
    <w:rsid w:val="00A60618"/>
    <w:rsid w:val="00A80444"/>
    <w:rsid w:val="00A87319"/>
    <w:rsid w:val="00AB783F"/>
    <w:rsid w:val="00AB7B58"/>
    <w:rsid w:val="00AC12B9"/>
    <w:rsid w:val="00AE56BD"/>
    <w:rsid w:val="00B031FE"/>
    <w:rsid w:val="00B6748E"/>
    <w:rsid w:val="00B931F2"/>
    <w:rsid w:val="00BB349D"/>
    <w:rsid w:val="00BE1E6B"/>
    <w:rsid w:val="00BE75F2"/>
    <w:rsid w:val="00BF18EF"/>
    <w:rsid w:val="00C1040C"/>
    <w:rsid w:val="00C56C4B"/>
    <w:rsid w:val="00C577FB"/>
    <w:rsid w:val="00CE214E"/>
    <w:rsid w:val="00D42F3D"/>
    <w:rsid w:val="00DB3B6F"/>
    <w:rsid w:val="00DB66B3"/>
    <w:rsid w:val="00DD4E7C"/>
    <w:rsid w:val="00DE5A63"/>
    <w:rsid w:val="00DF4F85"/>
    <w:rsid w:val="00E16C47"/>
    <w:rsid w:val="00E266DF"/>
    <w:rsid w:val="00E93776"/>
    <w:rsid w:val="00EC5708"/>
    <w:rsid w:val="00F03FFA"/>
    <w:rsid w:val="00F13540"/>
    <w:rsid w:val="00F77A6C"/>
    <w:rsid w:val="00F81263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0A9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D26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5947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8C0F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5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E75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5F2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8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6342"/>
  </w:style>
  <w:style w:type="paragraph" w:styleId="ab">
    <w:name w:val="footer"/>
    <w:basedOn w:val="a"/>
    <w:link w:val="ac"/>
    <w:uiPriority w:val="99"/>
    <w:unhideWhenUsed/>
    <w:rsid w:val="0028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6342"/>
  </w:style>
  <w:style w:type="paragraph" w:styleId="ad">
    <w:name w:val="Normal (Web)"/>
    <w:basedOn w:val="a"/>
    <w:uiPriority w:val="99"/>
    <w:unhideWhenUsed/>
    <w:rsid w:val="003F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631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ro.yar.ru/fileadmin/iro/rmc-dop/2020/prikaz-271219-47-n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ro.yar.ru/fileadmin/iro/RMCentr/Koncepcija-i-Postanovlenie-o-PFDO-527-p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o.yar.ru/fileadmin/iro/RMCentr/Post-ie_PYaO_2018-04-069_235_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ro.yar.ru/fileadmin/iro/rmc-dop/2020/260320-MinprosveshchenijaRF-Metodreko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-dop/2020/konk-perechen-dok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Lenok</cp:lastModifiedBy>
  <cp:revision>20</cp:revision>
  <dcterms:created xsi:type="dcterms:W3CDTF">2020-08-17T18:16:00Z</dcterms:created>
  <dcterms:modified xsi:type="dcterms:W3CDTF">2023-07-27T17:14:00Z</dcterms:modified>
</cp:coreProperties>
</file>